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07" w:rsidRPr="00361E07" w:rsidRDefault="00361E07" w:rsidP="003A1776">
      <w:pPr>
        <w:autoSpaceDE/>
        <w:autoSpaceDN/>
        <w:adjustRightInd/>
        <w:rPr>
          <w:rFonts w:asciiTheme="minorHAnsi" w:hAnsiTheme="minorHAnsi" w:cs="Arial"/>
          <w:b/>
          <w:sz w:val="24"/>
          <w:shd w:val="clear" w:color="auto" w:fill="FFFFFF"/>
        </w:rPr>
      </w:pPr>
      <w:bookmarkStart w:id="0" w:name="_GoBack"/>
      <w:bookmarkEnd w:id="0"/>
      <w:r w:rsidRPr="00361E07">
        <w:rPr>
          <w:rFonts w:asciiTheme="minorHAnsi" w:hAnsiTheme="minorHAnsi" w:cs="Arial"/>
          <w:b/>
          <w:sz w:val="24"/>
          <w:shd w:val="clear" w:color="auto" w:fill="FFFFFF"/>
        </w:rPr>
        <w:t>APPENDIX I:  Data, Sharing and Archive</w:t>
      </w:r>
      <w:r w:rsidR="00436BB1">
        <w:rPr>
          <w:rFonts w:asciiTheme="minorHAnsi" w:hAnsiTheme="minorHAnsi" w:cs="Arial"/>
          <w:b/>
          <w:sz w:val="24"/>
          <w:shd w:val="clear" w:color="auto" w:fill="FFFFFF"/>
        </w:rPr>
        <w:t xml:space="preserve"> Process</w:t>
      </w:r>
    </w:p>
    <w:p w:rsidR="00054C80" w:rsidRPr="00BD6A1E" w:rsidRDefault="00BF601B" w:rsidP="00054C80">
      <w:pPr>
        <w:pStyle w:val="MediumGrid21"/>
        <w:rPr>
          <w:i/>
          <w:szCs w:val="20"/>
        </w:rPr>
      </w:pPr>
      <w:r w:rsidRPr="00A760E4">
        <w:rPr>
          <w:rFonts w:asciiTheme="minorHAnsi" w:hAnsiTheme="minorHAnsi" w:cs="Arial"/>
          <w:i/>
          <w:shd w:val="clear" w:color="auto" w:fill="FFFFFF"/>
        </w:rPr>
        <w:t xml:space="preserve">This </w:t>
      </w:r>
      <w:r w:rsidR="00B87B31">
        <w:rPr>
          <w:rFonts w:asciiTheme="minorHAnsi" w:hAnsiTheme="minorHAnsi" w:cs="Arial"/>
          <w:i/>
          <w:shd w:val="clear" w:color="auto" w:fill="FFFFFF"/>
        </w:rPr>
        <w:t>appendix</w:t>
      </w:r>
      <w:r w:rsidRPr="00A760E4">
        <w:rPr>
          <w:rFonts w:asciiTheme="minorHAnsi" w:hAnsiTheme="minorHAnsi" w:cs="Arial"/>
          <w:i/>
          <w:shd w:val="clear" w:color="auto" w:fill="FFFFFF"/>
        </w:rPr>
        <w:t xml:space="preserve"> </w:t>
      </w:r>
      <w:r>
        <w:rPr>
          <w:rFonts w:asciiTheme="minorHAnsi" w:hAnsiTheme="minorHAnsi" w:cs="Arial"/>
          <w:i/>
          <w:shd w:val="clear" w:color="auto" w:fill="FFFFFF"/>
        </w:rPr>
        <w:t>describes the different types of incident</w:t>
      </w:r>
      <w:r w:rsidR="00B37E2D">
        <w:rPr>
          <w:rFonts w:asciiTheme="minorHAnsi" w:hAnsiTheme="minorHAnsi" w:cs="Arial"/>
          <w:i/>
          <w:shd w:val="clear" w:color="auto" w:fill="FFFFFF"/>
        </w:rPr>
        <w:t xml:space="preserve"> and related </w:t>
      </w:r>
      <w:r>
        <w:rPr>
          <w:rFonts w:asciiTheme="minorHAnsi" w:hAnsiTheme="minorHAnsi" w:cs="Arial"/>
          <w:i/>
          <w:shd w:val="clear" w:color="auto" w:fill="FFFFFF"/>
        </w:rPr>
        <w:t xml:space="preserve">data </w:t>
      </w:r>
      <w:r w:rsidR="001300A6">
        <w:rPr>
          <w:i/>
          <w:szCs w:val="20"/>
        </w:rPr>
        <w:t xml:space="preserve">being created </w:t>
      </w:r>
      <w:r w:rsidR="003559CB">
        <w:rPr>
          <w:rFonts w:asciiTheme="minorHAnsi" w:hAnsiTheme="minorHAnsi" w:cs="Arial"/>
          <w:i/>
          <w:shd w:val="clear" w:color="auto" w:fill="FFFFFF"/>
        </w:rPr>
        <w:t>and</w:t>
      </w:r>
      <w:r w:rsidR="00B87B31">
        <w:rPr>
          <w:rFonts w:asciiTheme="minorHAnsi" w:hAnsiTheme="minorHAnsi" w:cs="Arial"/>
          <w:i/>
          <w:shd w:val="clear" w:color="auto" w:fill="FFFFFF"/>
        </w:rPr>
        <w:t xml:space="preserve"> </w:t>
      </w:r>
      <w:r w:rsidR="00AC5B8E">
        <w:rPr>
          <w:rFonts w:asciiTheme="minorHAnsi" w:hAnsiTheme="minorHAnsi" w:cs="Arial"/>
          <w:i/>
          <w:shd w:val="clear" w:color="auto" w:fill="FFFFFF"/>
        </w:rPr>
        <w:t>covered under the</w:t>
      </w:r>
      <w:r w:rsidR="001300A6">
        <w:rPr>
          <w:rFonts w:asciiTheme="minorHAnsi" w:hAnsiTheme="minorHAnsi" w:cs="Arial"/>
          <w:i/>
          <w:shd w:val="clear" w:color="auto" w:fill="FFFFFF"/>
        </w:rPr>
        <w:t xml:space="preserve"> Plan</w:t>
      </w:r>
      <w:r w:rsidR="00B87B31" w:rsidRPr="00B87B31">
        <w:rPr>
          <w:i/>
          <w:szCs w:val="20"/>
        </w:rPr>
        <w:t xml:space="preserve"> </w:t>
      </w:r>
      <w:r w:rsidR="00B87B31">
        <w:rPr>
          <w:i/>
          <w:szCs w:val="20"/>
        </w:rPr>
        <w:t xml:space="preserve">to meet </w:t>
      </w:r>
      <w:r w:rsidR="00B87B31" w:rsidRPr="00760C5A">
        <w:rPr>
          <w:szCs w:val="36"/>
        </w:rPr>
        <w:t xml:space="preserve">Critical Information Requirements </w:t>
      </w:r>
      <w:r w:rsidR="00B87B31">
        <w:rPr>
          <w:szCs w:val="36"/>
        </w:rPr>
        <w:t>(</w:t>
      </w:r>
      <w:r w:rsidR="00B87B31">
        <w:rPr>
          <w:i/>
          <w:szCs w:val="20"/>
        </w:rPr>
        <w:t>CIRs)</w:t>
      </w:r>
      <w:r w:rsidR="003559CB">
        <w:rPr>
          <w:i/>
          <w:szCs w:val="20"/>
        </w:rPr>
        <w:t xml:space="preserve"> of the Unified Command (UC)</w:t>
      </w:r>
      <w:r w:rsidR="003559CB">
        <w:rPr>
          <w:rFonts w:asciiTheme="minorHAnsi" w:hAnsiTheme="minorHAnsi" w:cs="Arial"/>
          <w:i/>
          <w:shd w:val="clear" w:color="auto" w:fill="FFFFFF"/>
        </w:rPr>
        <w:t>.  It</w:t>
      </w:r>
      <w:r w:rsidR="001300A6">
        <w:rPr>
          <w:rFonts w:asciiTheme="minorHAnsi" w:hAnsiTheme="minorHAnsi" w:cs="Arial"/>
          <w:i/>
          <w:shd w:val="clear" w:color="auto" w:fill="FFFFFF"/>
        </w:rPr>
        <w:t xml:space="preserve"> </w:t>
      </w:r>
      <w:r>
        <w:rPr>
          <w:rFonts w:asciiTheme="minorHAnsi" w:hAnsiTheme="minorHAnsi" w:cs="Arial"/>
          <w:i/>
          <w:shd w:val="clear" w:color="auto" w:fill="FFFFFF"/>
        </w:rPr>
        <w:t>provides</w:t>
      </w:r>
      <w:r w:rsidR="003559CB">
        <w:rPr>
          <w:rFonts w:asciiTheme="minorHAnsi" w:hAnsiTheme="minorHAnsi" w:cs="Arial"/>
          <w:i/>
          <w:shd w:val="clear" w:color="auto" w:fill="FFFFFF"/>
        </w:rPr>
        <w:t xml:space="preserve"> specific</w:t>
      </w:r>
      <w:r>
        <w:rPr>
          <w:rFonts w:asciiTheme="minorHAnsi" w:hAnsiTheme="minorHAnsi" w:cs="Arial"/>
          <w:i/>
          <w:shd w:val="clear" w:color="auto" w:fill="FFFFFF"/>
        </w:rPr>
        <w:t xml:space="preserve"> </w:t>
      </w:r>
      <w:r w:rsidRPr="00A760E4">
        <w:rPr>
          <w:rFonts w:asciiTheme="minorHAnsi" w:hAnsiTheme="minorHAnsi" w:cs="Arial"/>
          <w:i/>
          <w:shd w:val="clear" w:color="auto" w:fill="FFFFFF"/>
        </w:rPr>
        <w:t>details</w:t>
      </w:r>
      <w:r>
        <w:rPr>
          <w:rFonts w:asciiTheme="minorHAnsi" w:hAnsiTheme="minorHAnsi" w:cs="Arial"/>
          <w:i/>
          <w:shd w:val="clear" w:color="auto" w:fill="FFFFFF"/>
        </w:rPr>
        <w:t xml:space="preserve"> about file types,</w:t>
      </w:r>
      <w:r w:rsidRPr="00A760E4">
        <w:rPr>
          <w:rFonts w:asciiTheme="minorHAnsi" w:hAnsiTheme="minorHAnsi" w:cs="Arial"/>
          <w:i/>
          <w:shd w:val="clear" w:color="auto" w:fill="FFFFFF"/>
        </w:rPr>
        <w:t xml:space="preserve"> </w:t>
      </w:r>
      <w:r>
        <w:rPr>
          <w:rFonts w:asciiTheme="minorHAnsi" w:hAnsiTheme="minorHAnsi" w:cs="Arial"/>
          <w:i/>
          <w:shd w:val="clear" w:color="auto" w:fill="FFFFFF"/>
        </w:rPr>
        <w:t>processing responsibilities</w:t>
      </w:r>
      <w:r w:rsidRPr="00A760E4">
        <w:rPr>
          <w:rFonts w:asciiTheme="minorHAnsi" w:hAnsiTheme="minorHAnsi" w:cs="Arial"/>
          <w:i/>
          <w:shd w:val="clear" w:color="auto" w:fill="FFFFFF"/>
        </w:rPr>
        <w:t xml:space="preserve">, </w:t>
      </w:r>
      <w:r>
        <w:rPr>
          <w:rFonts w:asciiTheme="minorHAnsi" w:hAnsiTheme="minorHAnsi" w:cs="Arial"/>
          <w:i/>
          <w:shd w:val="clear" w:color="auto" w:fill="FFFFFF"/>
        </w:rPr>
        <w:t>deliver</w:t>
      </w:r>
      <w:r w:rsidR="00963CAA">
        <w:rPr>
          <w:rFonts w:asciiTheme="minorHAnsi" w:hAnsiTheme="minorHAnsi" w:cs="Arial"/>
          <w:i/>
          <w:shd w:val="clear" w:color="auto" w:fill="FFFFFF"/>
        </w:rPr>
        <w:t>y schedule and use restrictions.  It also describes</w:t>
      </w:r>
      <w:r w:rsidR="00963CAA">
        <w:rPr>
          <w:i/>
          <w:szCs w:val="20"/>
        </w:rPr>
        <w:t xml:space="preserve"> who is managing the data, how and when the data </w:t>
      </w:r>
      <w:r w:rsidR="00054C80">
        <w:rPr>
          <w:i/>
          <w:szCs w:val="20"/>
        </w:rPr>
        <w:t xml:space="preserve">will be shared and disseminated </w:t>
      </w:r>
      <w:r w:rsidR="00B87B31">
        <w:rPr>
          <w:i/>
          <w:szCs w:val="20"/>
        </w:rPr>
        <w:t>to</w:t>
      </w:r>
      <w:r w:rsidR="00054C80">
        <w:rPr>
          <w:i/>
          <w:szCs w:val="20"/>
        </w:rPr>
        <w:t xml:space="preserve"> other response staff, if there are any sharin</w:t>
      </w:r>
      <w:r w:rsidR="00963CAA">
        <w:rPr>
          <w:i/>
          <w:szCs w:val="20"/>
        </w:rPr>
        <w:t>g</w:t>
      </w:r>
      <w:r w:rsidR="00B87B31">
        <w:rPr>
          <w:i/>
          <w:szCs w:val="20"/>
        </w:rPr>
        <w:t xml:space="preserve"> or use</w:t>
      </w:r>
      <w:r w:rsidR="00963CAA">
        <w:rPr>
          <w:i/>
          <w:szCs w:val="20"/>
        </w:rPr>
        <w:t xml:space="preserve"> restrictions</w:t>
      </w:r>
      <w:r w:rsidR="00054C80">
        <w:rPr>
          <w:i/>
          <w:szCs w:val="20"/>
        </w:rPr>
        <w:t>, and how sharing would be managed for the public</w:t>
      </w:r>
      <w:r w:rsidR="00963CAA">
        <w:rPr>
          <w:i/>
          <w:szCs w:val="20"/>
        </w:rPr>
        <w:t xml:space="preserve"> if appropriate</w:t>
      </w:r>
      <w:r w:rsidR="00B87B31">
        <w:rPr>
          <w:i/>
          <w:szCs w:val="20"/>
        </w:rPr>
        <w:t>*</w:t>
      </w:r>
      <w:r w:rsidR="00054C80">
        <w:rPr>
          <w:i/>
          <w:szCs w:val="20"/>
        </w:rPr>
        <w:t>.</w:t>
      </w:r>
      <w:r w:rsidR="00963CAA">
        <w:rPr>
          <w:i/>
          <w:szCs w:val="20"/>
        </w:rPr>
        <w:t xml:space="preserve">  </w:t>
      </w:r>
    </w:p>
    <w:p w:rsidR="00963CAA" w:rsidRDefault="00963CAA" w:rsidP="00054C80">
      <w:pPr>
        <w:pStyle w:val="MediumGrid21"/>
        <w:rPr>
          <w:i/>
          <w:szCs w:val="20"/>
        </w:rPr>
      </w:pPr>
    </w:p>
    <w:p w:rsidR="00054C80" w:rsidRDefault="00963CAA" w:rsidP="00054C80">
      <w:pPr>
        <w:pStyle w:val="MediumGrid21"/>
        <w:rPr>
          <w:i/>
          <w:szCs w:val="20"/>
        </w:rPr>
      </w:pPr>
      <w:r>
        <w:rPr>
          <w:i/>
          <w:szCs w:val="20"/>
        </w:rPr>
        <w:t xml:space="preserve">This outline describes the functional sections of this appendix.  </w:t>
      </w:r>
      <w:r w:rsidR="00B87B31">
        <w:rPr>
          <w:i/>
          <w:szCs w:val="20"/>
        </w:rPr>
        <w:t xml:space="preserve">Each Section provides a description and table to capture the pertinent information </w:t>
      </w:r>
      <w:r w:rsidR="003559CB">
        <w:rPr>
          <w:i/>
          <w:szCs w:val="20"/>
        </w:rPr>
        <w:t xml:space="preserve">being created and the </w:t>
      </w:r>
      <w:r w:rsidR="00B87B31">
        <w:rPr>
          <w:i/>
          <w:szCs w:val="20"/>
        </w:rPr>
        <w:t>operational cycle that each dataset wi</w:t>
      </w:r>
      <w:r w:rsidR="003559CB">
        <w:rPr>
          <w:i/>
          <w:szCs w:val="20"/>
        </w:rPr>
        <w:t xml:space="preserve">ll support for addressing UC CIRs.  </w:t>
      </w:r>
    </w:p>
    <w:p w:rsidR="00963CAA" w:rsidRDefault="00963CAA" w:rsidP="00054C80">
      <w:pPr>
        <w:pStyle w:val="MediumGrid21"/>
        <w:rPr>
          <w:szCs w:val="36"/>
        </w:rPr>
      </w:pPr>
    </w:p>
    <w:p w:rsidR="000F3FA9" w:rsidRDefault="001300A6" w:rsidP="001300A6">
      <w:pPr>
        <w:pStyle w:val="NoSpacing"/>
        <w:rPr>
          <w:szCs w:val="36"/>
        </w:rPr>
      </w:pPr>
      <w:r>
        <w:rPr>
          <w:szCs w:val="36"/>
        </w:rPr>
        <w:t xml:space="preserve">Section I – </w:t>
      </w:r>
      <w:r w:rsidR="000F3FA9">
        <w:rPr>
          <w:shd w:val="clear" w:color="auto" w:fill="FFFFFF"/>
        </w:rPr>
        <w:t xml:space="preserve">DATA </w:t>
      </w:r>
      <w:r w:rsidR="000F3FA9" w:rsidRPr="00FA3B3A">
        <w:rPr>
          <w:shd w:val="clear" w:color="auto" w:fill="FFFFFF"/>
        </w:rPr>
        <w:t>MANAGEMENT</w:t>
      </w:r>
      <w:r w:rsidR="000F3FA9">
        <w:rPr>
          <w:shd w:val="clear" w:color="auto" w:fill="FFFFFF"/>
        </w:rPr>
        <w:t xml:space="preserve"> AND SHARING PROCESS</w:t>
      </w:r>
    </w:p>
    <w:p w:rsidR="00BF601B" w:rsidRDefault="00BF601B" w:rsidP="001300A6">
      <w:pPr>
        <w:pStyle w:val="NoSpacing"/>
        <w:numPr>
          <w:ilvl w:val="0"/>
          <w:numId w:val="15"/>
        </w:numPr>
        <w:rPr>
          <w:szCs w:val="36"/>
        </w:rPr>
      </w:pPr>
      <w:r>
        <w:rPr>
          <w:szCs w:val="36"/>
        </w:rPr>
        <w:t>GIS</w:t>
      </w:r>
      <w:r w:rsidRPr="00C22914">
        <w:rPr>
          <w:szCs w:val="36"/>
        </w:rPr>
        <w:t xml:space="preserve"> Data</w:t>
      </w:r>
    </w:p>
    <w:p w:rsidR="00054C80" w:rsidRDefault="001300A6" w:rsidP="001300A6">
      <w:pPr>
        <w:pStyle w:val="NoSpacing"/>
        <w:numPr>
          <w:ilvl w:val="0"/>
          <w:numId w:val="15"/>
        </w:numPr>
        <w:rPr>
          <w:szCs w:val="20"/>
        </w:rPr>
      </w:pPr>
      <w:r>
        <w:rPr>
          <w:szCs w:val="20"/>
        </w:rPr>
        <w:t>Photography &amp; Video</w:t>
      </w:r>
    </w:p>
    <w:p w:rsidR="001566A2" w:rsidRDefault="001566A2" w:rsidP="001300A6">
      <w:pPr>
        <w:pStyle w:val="NoSpacing"/>
        <w:numPr>
          <w:ilvl w:val="0"/>
          <w:numId w:val="15"/>
        </w:numPr>
        <w:rPr>
          <w:szCs w:val="20"/>
        </w:rPr>
      </w:pPr>
      <w:r>
        <w:rPr>
          <w:szCs w:val="20"/>
        </w:rPr>
        <w:t>Remote Sensing</w:t>
      </w:r>
    </w:p>
    <w:p w:rsidR="001566A2" w:rsidRDefault="001566A2" w:rsidP="001300A6">
      <w:pPr>
        <w:pStyle w:val="NoSpacing"/>
        <w:numPr>
          <w:ilvl w:val="0"/>
          <w:numId w:val="15"/>
        </w:numPr>
        <w:rPr>
          <w:szCs w:val="20"/>
        </w:rPr>
      </w:pPr>
      <w:r>
        <w:rPr>
          <w:szCs w:val="20"/>
        </w:rPr>
        <w:t>Response Sampling</w:t>
      </w:r>
    </w:p>
    <w:p w:rsidR="001566A2" w:rsidRDefault="001566A2" w:rsidP="001300A6">
      <w:pPr>
        <w:pStyle w:val="NoSpacing"/>
        <w:numPr>
          <w:ilvl w:val="0"/>
          <w:numId w:val="15"/>
        </w:numPr>
        <w:rPr>
          <w:szCs w:val="20"/>
        </w:rPr>
      </w:pPr>
      <w:r>
        <w:rPr>
          <w:szCs w:val="20"/>
        </w:rPr>
        <w:t>Response Databases</w:t>
      </w:r>
    </w:p>
    <w:p w:rsidR="000F3FA9" w:rsidRDefault="001300A6" w:rsidP="001566A2">
      <w:pPr>
        <w:pStyle w:val="NoSpacing"/>
        <w:rPr>
          <w:shd w:val="clear" w:color="auto" w:fill="FFFFFF"/>
        </w:rPr>
      </w:pPr>
      <w:r w:rsidRPr="001566A2">
        <w:rPr>
          <w:szCs w:val="36"/>
        </w:rPr>
        <w:t>Section II – D</w:t>
      </w:r>
      <w:r w:rsidR="000F3FA9" w:rsidRPr="001566A2">
        <w:rPr>
          <w:shd w:val="clear" w:color="auto" w:fill="FFFFFF"/>
        </w:rPr>
        <w:t xml:space="preserve">ATA PRESERVATION </w:t>
      </w:r>
      <w:r w:rsidRPr="001566A2">
        <w:rPr>
          <w:shd w:val="clear" w:color="auto" w:fill="FFFFFF"/>
        </w:rPr>
        <w:t>AND PROTECTION</w:t>
      </w:r>
    </w:p>
    <w:p w:rsidR="001566A2" w:rsidRDefault="001566A2" w:rsidP="00082FA6">
      <w:pPr>
        <w:pStyle w:val="NoSpacing"/>
        <w:numPr>
          <w:ilvl w:val="0"/>
          <w:numId w:val="17"/>
        </w:numPr>
        <w:rPr>
          <w:shd w:val="clear" w:color="auto" w:fill="FFFFFF"/>
        </w:rPr>
      </w:pPr>
      <w:r>
        <w:rPr>
          <w:shd w:val="clear" w:color="auto" w:fill="FFFFFF"/>
        </w:rPr>
        <w:t>Short-Term Storage</w:t>
      </w:r>
    </w:p>
    <w:p w:rsidR="001566A2" w:rsidRDefault="001566A2" w:rsidP="00082FA6">
      <w:pPr>
        <w:pStyle w:val="NoSpacing"/>
        <w:numPr>
          <w:ilvl w:val="0"/>
          <w:numId w:val="17"/>
        </w:numPr>
        <w:rPr>
          <w:shd w:val="clear" w:color="auto" w:fill="FFFFFF"/>
        </w:rPr>
      </w:pPr>
      <w:r>
        <w:rPr>
          <w:shd w:val="clear" w:color="auto" w:fill="FFFFFF"/>
        </w:rPr>
        <w:t>Long-Term Storage</w:t>
      </w:r>
    </w:p>
    <w:p w:rsidR="001566A2" w:rsidRPr="001566A2" w:rsidRDefault="001566A2" w:rsidP="00082FA6">
      <w:pPr>
        <w:pStyle w:val="NoSpacing"/>
        <w:numPr>
          <w:ilvl w:val="0"/>
          <w:numId w:val="17"/>
        </w:numPr>
        <w:rPr>
          <w:shd w:val="clear" w:color="auto" w:fill="FFFFFF"/>
        </w:rPr>
      </w:pPr>
      <w:r>
        <w:rPr>
          <w:shd w:val="clear" w:color="auto" w:fill="FFFFFF"/>
        </w:rPr>
        <w:t>Transfer to Long-Term Storage</w:t>
      </w:r>
    </w:p>
    <w:p w:rsidR="001300A6" w:rsidRPr="00A760E4" w:rsidRDefault="001300A6" w:rsidP="001300A6">
      <w:pPr>
        <w:pStyle w:val="NoSpacing"/>
        <w:rPr>
          <w:shd w:val="clear" w:color="auto" w:fill="FFFFFF"/>
        </w:rPr>
      </w:pPr>
      <w:r>
        <w:rPr>
          <w:shd w:val="clear" w:color="auto" w:fill="FFFFFF"/>
        </w:rPr>
        <w:t xml:space="preserve">Section III – </w:t>
      </w:r>
      <w:r w:rsidRPr="00C22914">
        <w:rPr>
          <w:shd w:val="clear" w:color="auto" w:fill="FFFFFF"/>
        </w:rPr>
        <w:t>COMMON OPERATI</w:t>
      </w:r>
      <w:r>
        <w:rPr>
          <w:shd w:val="clear" w:color="auto" w:fill="FFFFFF"/>
        </w:rPr>
        <w:t>NG</w:t>
      </w:r>
      <w:r w:rsidRPr="00C22914">
        <w:rPr>
          <w:shd w:val="clear" w:color="auto" w:fill="FFFFFF"/>
        </w:rPr>
        <w:t xml:space="preserve"> PICTURE</w:t>
      </w:r>
    </w:p>
    <w:p w:rsidR="001300A6" w:rsidRPr="00A760E4" w:rsidRDefault="001300A6" w:rsidP="001300A6">
      <w:pPr>
        <w:pStyle w:val="NoSpacing"/>
        <w:rPr>
          <w:shd w:val="clear" w:color="auto" w:fill="FFFFFF"/>
        </w:rPr>
      </w:pPr>
      <w:r>
        <w:rPr>
          <w:shd w:val="clear" w:color="auto" w:fill="FFFFFF"/>
        </w:rPr>
        <w:t xml:space="preserve">Section IV – </w:t>
      </w:r>
      <w:r w:rsidRPr="00C22914">
        <w:rPr>
          <w:shd w:val="clear" w:color="auto" w:fill="FFFFFF"/>
        </w:rPr>
        <w:t xml:space="preserve">DATA INFRASTRUCTURE </w:t>
      </w:r>
      <w:r>
        <w:rPr>
          <w:shd w:val="clear" w:color="auto" w:fill="FFFFFF"/>
        </w:rPr>
        <w:t>AND HARDWARE</w:t>
      </w:r>
    </w:p>
    <w:p w:rsidR="001300A6" w:rsidRPr="00873340" w:rsidRDefault="001300A6" w:rsidP="001300A6">
      <w:pPr>
        <w:pStyle w:val="NoSpacing"/>
        <w:rPr>
          <w:shd w:val="clear" w:color="auto" w:fill="FFFFFF"/>
        </w:rPr>
      </w:pPr>
      <w:r>
        <w:rPr>
          <w:shd w:val="clear" w:color="auto" w:fill="FFFFFF"/>
        </w:rPr>
        <w:t>Section V – METADATA AND FILE NAMING</w:t>
      </w:r>
    </w:p>
    <w:p w:rsidR="001300A6" w:rsidRPr="00CF60BC" w:rsidRDefault="001300A6" w:rsidP="001300A6">
      <w:pPr>
        <w:pStyle w:val="NoSpacing"/>
        <w:rPr>
          <w:shd w:val="clear" w:color="auto" w:fill="FFFFFF"/>
        </w:rPr>
      </w:pPr>
      <w:r>
        <w:rPr>
          <w:szCs w:val="20"/>
        </w:rPr>
        <w:t xml:space="preserve">Section VI – </w:t>
      </w:r>
      <w:r w:rsidRPr="00C22914">
        <w:rPr>
          <w:szCs w:val="20"/>
        </w:rPr>
        <w:t>REFERENCES</w:t>
      </w:r>
    </w:p>
    <w:p w:rsidR="000F3FA9" w:rsidRPr="00B37E2D" w:rsidRDefault="000F3FA9" w:rsidP="001300A6">
      <w:pPr>
        <w:pStyle w:val="NoSpacing"/>
        <w:rPr>
          <w:szCs w:val="36"/>
        </w:rPr>
      </w:pPr>
    </w:p>
    <w:p w:rsidR="000F3FA9" w:rsidRDefault="000F3FA9" w:rsidP="00585981">
      <w:pPr>
        <w:pStyle w:val="MediumGrid21"/>
        <w:rPr>
          <w:szCs w:val="36"/>
        </w:rPr>
      </w:pPr>
    </w:p>
    <w:p w:rsidR="00585981" w:rsidRDefault="00B87B31" w:rsidP="00B87B31">
      <w:pPr>
        <w:pStyle w:val="MediumGrid21"/>
        <w:rPr>
          <w:szCs w:val="36"/>
        </w:rPr>
      </w:pPr>
      <w:r w:rsidRPr="00B87B31">
        <w:rPr>
          <w:szCs w:val="36"/>
        </w:rPr>
        <w:t>*</w:t>
      </w:r>
      <w:r>
        <w:rPr>
          <w:szCs w:val="36"/>
        </w:rPr>
        <w:t xml:space="preserve"> </w:t>
      </w:r>
      <w:r w:rsidR="00585981">
        <w:rPr>
          <w:szCs w:val="36"/>
        </w:rPr>
        <w:t xml:space="preserve">For any data to be released to the public, it must be approved and released by Unified Command.  </w:t>
      </w:r>
    </w:p>
    <w:p w:rsidR="00585981" w:rsidRDefault="00585981" w:rsidP="00585981">
      <w:pPr>
        <w:pStyle w:val="MediumGrid21"/>
        <w:rPr>
          <w:szCs w:val="36"/>
        </w:rPr>
      </w:pPr>
    </w:p>
    <w:p w:rsidR="002F7E86" w:rsidRDefault="002F7E86">
      <w:pPr>
        <w:autoSpaceDE/>
        <w:autoSpaceDN/>
        <w:adjustRightInd/>
        <w:rPr>
          <w:b/>
          <w:szCs w:val="36"/>
        </w:rPr>
      </w:pPr>
      <w:r>
        <w:rPr>
          <w:b/>
          <w:szCs w:val="36"/>
        </w:rPr>
        <w:br w:type="page"/>
      </w:r>
    </w:p>
    <w:p w:rsidR="001300A6" w:rsidRDefault="001300A6" w:rsidP="001300A6">
      <w:pPr>
        <w:autoSpaceDE/>
        <w:autoSpaceDN/>
        <w:adjustRightInd/>
        <w:rPr>
          <w:rFonts w:asciiTheme="minorHAnsi" w:hAnsiTheme="minorHAnsi" w:cs="Arial"/>
          <w:b/>
          <w:shd w:val="clear" w:color="auto" w:fill="FFFFFF"/>
        </w:rPr>
      </w:pPr>
      <w:r>
        <w:rPr>
          <w:rFonts w:asciiTheme="minorHAnsi" w:hAnsiTheme="minorHAnsi" w:cs="Arial"/>
          <w:b/>
          <w:shd w:val="clear" w:color="auto" w:fill="FFFFFF"/>
        </w:rPr>
        <w:lastRenderedPageBreak/>
        <w:t xml:space="preserve">SECTION I - DATA </w:t>
      </w:r>
      <w:r w:rsidRPr="00FA3B3A">
        <w:rPr>
          <w:rFonts w:asciiTheme="minorHAnsi" w:hAnsiTheme="minorHAnsi" w:cs="Arial"/>
          <w:b/>
          <w:shd w:val="clear" w:color="auto" w:fill="FFFFFF"/>
        </w:rPr>
        <w:t>MANAGEMENT</w:t>
      </w:r>
      <w:r>
        <w:rPr>
          <w:rFonts w:asciiTheme="minorHAnsi" w:hAnsiTheme="minorHAnsi" w:cs="Arial"/>
          <w:b/>
          <w:shd w:val="clear" w:color="auto" w:fill="FFFFFF"/>
        </w:rPr>
        <w:t xml:space="preserve"> AND SHARING PROCESS:  </w:t>
      </w:r>
    </w:p>
    <w:p w:rsidR="00B4663E" w:rsidRPr="00B4663E" w:rsidRDefault="00B4663E" w:rsidP="00054C80">
      <w:pPr>
        <w:pStyle w:val="MediumGrid21"/>
        <w:rPr>
          <w:szCs w:val="36"/>
        </w:rPr>
      </w:pPr>
      <w:r>
        <w:rPr>
          <w:szCs w:val="36"/>
        </w:rPr>
        <w:t xml:space="preserve">Except as required by law, for any response data to be released to the public during the response, it must be approved and released by the Unified Command. </w:t>
      </w:r>
    </w:p>
    <w:p w:rsidR="00B4663E" w:rsidRDefault="00B4663E" w:rsidP="00054C80">
      <w:pPr>
        <w:pStyle w:val="MediumGrid21"/>
        <w:rPr>
          <w:b/>
          <w:szCs w:val="36"/>
        </w:rPr>
      </w:pPr>
    </w:p>
    <w:p w:rsidR="00054C80" w:rsidRPr="00B37E2D" w:rsidRDefault="00054C80" w:rsidP="00054C80">
      <w:pPr>
        <w:pStyle w:val="MediumGrid21"/>
        <w:rPr>
          <w:b/>
          <w:szCs w:val="36"/>
        </w:rPr>
      </w:pPr>
      <w:r w:rsidRPr="00B37E2D">
        <w:rPr>
          <w:b/>
          <w:szCs w:val="36"/>
        </w:rPr>
        <w:t>GIS Data:</w:t>
      </w:r>
    </w:p>
    <w:p w:rsidR="000F3FA9" w:rsidRPr="001F3876" w:rsidRDefault="000F3FA9" w:rsidP="000F3FA9">
      <w:pPr>
        <w:pStyle w:val="MediumGrid21"/>
        <w:rPr>
          <w:szCs w:val="36"/>
        </w:rPr>
      </w:pPr>
      <w:r>
        <w:rPr>
          <w:szCs w:val="36"/>
        </w:rPr>
        <w:t>Data are either gathered from existing work to act as base data for the incident, or created by Data Management/GIS Technical Specialists in the GIS Unit, Environmental Unit, or Situation Unit within the Planning Section. Technical specialists for GIS and Data Management will have the primary responsibility to manage the lifecycle of this data, including processing raw data into maps or products for a COP.</w:t>
      </w:r>
      <w:r w:rsidDel="00AE4FCF">
        <w:rPr>
          <w:szCs w:val="36"/>
        </w:rPr>
        <w:t xml:space="preserve"> </w:t>
      </w:r>
      <w:r>
        <w:rPr>
          <w:szCs w:val="36"/>
        </w:rPr>
        <w:t xml:space="preserve"> The tables below should include all incident related data but this many not be exhaustive.  Data may continue to be added to this list throughout the response.  The intent is track all relevant data being developed for the respons</w:t>
      </w:r>
      <w:r w:rsidR="003559CB">
        <w:rPr>
          <w:szCs w:val="36"/>
        </w:rPr>
        <w:t>e,</w:t>
      </w:r>
      <w:r>
        <w:rPr>
          <w:szCs w:val="36"/>
        </w:rPr>
        <w:t xml:space="preserve"> identify who is managing them and how to access the data.  </w:t>
      </w:r>
    </w:p>
    <w:p w:rsidR="000F3FA9" w:rsidRDefault="000F3FA9" w:rsidP="00054C80">
      <w:pPr>
        <w:pStyle w:val="MediumGrid21"/>
        <w:rPr>
          <w:szCs w:val="36"/>
        </w:rPr>
      </w:pPr>
    </w:p>
    <w:p w:rsidR="00054C80" w:rsidRDefault="00054C80" w:rsidP="00054C80">
      <w:pPr>
        <w:pStyle w:val="MediumGrid21"/>
        <w:rPr>
          <w:szCs w:val="36"/>
        </w:rPr>
      </w:pPr>
      <w:r>
        <w:rPr>
          <w:szCs w:val="36"/>
        </w:rPr>
        <w:t xml:space="preserve">Static GIS files (e.g. shapefiles, layer packages, and geodatabases) should be uniquely named and include a time/date stamp of the date of creation for version history and to prevent overwriting previous files.  Data feeds (e.g. web service and ArcRest) can be used to share data, however due to potential technical issues with respect to data feed stability, changing layer IDs, legend formatting, and external access, a copy of these data shall be transferred in the form of a layer package or geodatabase to </w:t>
      </w:r>
      <w:r w:rsidR="003559CB">
        <w:rPr>
          <w:szCs w:val="36"/>
        </w:rPr>
        <w:t>the</w:t>
      </w:r>
      <w:r>
        <w:rPr>
          <w:szCs w:val="36"/>
        </w:rPr>
        <w:t xml:space="preserve"> agreed upon response data repository (e.g. </w:t>
      </w:r>
      <w:r w:rsidR="003559CB">
        <w:rPr>
          <w:szCs w:val="36"/>
        </w:rPr>
        <w:t xml:space="preserve">secure </w:t>
      </w:r>
      <w:r>
        <w:rPr>
          <w:szCs w:val="36"/>
        </w:rPr>
        <w:t xml:space="preserve">FTP server, </w:t>
      </w:r>
      <w:r w:rsidR="003559CB">
        <w:rPr>
          <w:szCs w:val="36"/>
        </w:rPr>
        <w:t>local server</w:t>
      </w:r>
      <w:r>
        <w:rPr>
          <w:szCs w:val="36"/>
        </w:rPr>
        <w:t xml:space="preserve">, etc.).  </w:t>
      </w:r>
    </w:p>
    <w:p w:rsidR="00054C80" w:rsidRDefault="00054C80" w:rsidP="00054C80">
      <w:pPr>
        <w:pStyle w:val="MediumGrid21"/>
        <w:rPr>
          <w:szCs w:val="36"/>
        </w:rPr>
      </w:pPr>
    </w:p>
    <w:p w:rsidR="005A5BC4" w:rsidRDefault="005A5BC4" w:rsidP="00054C80">
      <w:pPr>
        <w:pStyle w:val="MediumGrid21"/>
        <w:rPr>
          <w:szCs w:val="36"/>
        </w:rPr>
      </w:pPr>
      <w:r w:rsidRPr="005A5BC4">
        <w:rPr>
          <w:b/>
          <w:szCs w:val="36"/>
        </w:rPr>
        <w:t>Protocol for Sharing</w:t>
      </w:r>
      <w:r>
        <w:rPr>
          <w:szCs w:val="36"/>
        </w:rPr>
        <w:t xml:space="preserve">: </w:t>
      </w:r>
      <w:r w:rsidR="00B4663E" w:rsidRPr="00B4663E">
        <w:rPr>
          <w:i/>
          <w:color w:val="808080" w:themeColor="background1" w:themeShade="80"/>
          <w:szCs w:val="36"/>
        </w:rPr>
        <w:t xml:space="preserve">example: </w:t>
      </w:r>
      <w:r w:rsidRPr="00B4663E">
        <w:rPr>
          <w:i/>
          <w:color w:val="808080" w:themeColor="background1" w:themeShade="80"/>
          <w:szCs w:val="36"/>
        </w:rPr>
        <w:t xml:space="preserve">GIS Unit transfers through the NOAA SFTP (or other system as determined by Situation Unit) every two hours a GDB with data that has changed. Gathering of RP, RP Contractor, and Federal GIS responders daily before end of day to get on same page and distribute tasks for next Op period. </w:t>
      </w:r>
    </w:p>
    <w:tbl>
      <w:tblPr>
        <w:tblpPr w:leftFromText="180" w:rightFromText="180" w:vertAnchor="text" w:horzAnchor="margin" w:tblpY="13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212"/>
        <w:gridCol w:w="1748"/>
        <w:gridCol w:w="1086"/>
        <w:gridCol w:w="967"/>
        <w:gridCol w:w="1196"/>
        <w:gridCol w:w="1219"/>
        <w:gridCol w:w="1318"/>
        <w:gridCol w:w="1041"/>
        <w:gridCol w:w="1322"/>
      </w:tblGrid>
      <w:tr w:rsidR="00941BF4" w:rsidTr="004F1A51">
        <w:tc>
          <w:tcPr>
            <w:tcW w:w="689" w:type="pct"/>
            <w:shd w:val="clear" w:color="auto" w:fill="F2F2F2" w:themeFill="background1" w:themeFillShade="F2"/>
          </w:tcPr>
          <w:p w:rsidR="004F1A51" w:rsidRDefault="004F1A51" w:rsidP="004F1A51">
            <w:pPr>
              <w:pStyle w:val="MediumGrid21"/>
              <w:jc w:val="center"/>
              <w:rPr>
                <w:b/>
                <w:sz w:val="20"/>
                <w:szCs w:val="20"/>
              </w:rPr>
            </w:pPr>
            <w:r>
              <w:rPr>
                <w:b/>
                <w:sz w:val="20"/>
                <w:szCs w:val="20"/>
              </w:rPr>
              <w:t>Dataset</w:t>
            </w:r>
          </w:p>
        </w:tc>
        <w:tc>
          <w:tcPr>
            <w:tcW w:w="492" w:type="pct"/>
            <w:shd w:val="clear" w:color="auto" w:fill="F2F2F2" w:themeFill="background1" w:themeFillShade="F2"/>
          </w:tcPr>
          <w:p w:rsidR="004F1A51" w:rsidRDefault="004F1A51" w:rsidP="004F1A51">
            <w:pPr>
              <w:pStyle w:val="MediumGrid21"/>
              <w:jc w:val="center"/>
              <w:rPr>
                <w:b/>
                <w:sz w:val="20"/>
                <w:szCs w:val="20"/>
              </w:rPr>
            </w:pPr>
            <w:r>
              <w:rPr>
                <w:b/>
                <w:sz w:val="20"/>
                <w:szCs w:val="20"/>
              </w:rPr>
              <w:t>Data Type &amp; Format</w:t>
            </w:r>
          </w:p>
        </w:tc>
        <w:tc>
          <w:tcPr>
            <w:tcW w:w="699" w:type="pct"/>
            <w:shd w:val="clear" w:color="auto" w:fill="F2F2F2" w:themeFill="background1" w:themeFillShade="F2"/>
          </w:tcPr>
          <w:p w:rsidR="004F1A51" w:rsidRDefault="004F1A51" w:rsidP="004F1A51">
            <w:pPr>
              <w:pStyle w:val="MediumGrid21"/>
              <w:jc w:val="center"/>
              <w:rPr>
                <w:b/>
                <w:sz w:val="20"/>
                <w:szCs w:val="20"/>
              </w:rPr>
            </w:pPr>
            <w:r>
              <w:rPr>
                <w:b/>
                <w:sz w:val="20"/>
                <w:szCs w:val="20"/>
              </w:rPr>
              <w:t>Description</w:t>
            </w:r>
          </w:p>
        </w:tc>
        <w:tc>
          <w:tcPr>
            <w:tcW w:w="435" w:type="pct"/>
            <w:shd w:val="clear" w:color="auto" w:fill="F2F2F2" w:themeFill="background1" w:themeFillShade="F2"/>
          </w:tcPr>
          <w:p w:rsidR="004F1A51" w:rsidRDefault="004F1A51" w:rsidP="004F1A51">
            <w:pPr>
              <w:pStyle w:val="MediumGrid21"/>
              <w:jc w:val="center"/>
              <w:rPr>
                <w:b/>
                <w:sz w:val="20"/>
                <w:szCs w:val="20"/>
              </w:rPr>
            </w:pPr>
            <w:r>
              <w:rPr>
                <w:b/>
                <w:sz w:val="20"/>
                <w:szCs w:val="20"/>
              </w:rPr>
              <w:t>Temporal Coverage</w:t>
            </w:r>
          </w:p>
        </w:tc>
        <w:tc>
          <w:tcPr>
            <w:tcW w:w="370" w:type="pct"/>
            <w:shd w:val="clear" w:color="auto" w:fill="F2F2F2" w:themeFill="background1" w:themeFillShade="F2"/>
          </w:tcPr>
          <w:p w:rsidR="004F1A51" w:rsidRDefault="004F1A51" w:rsidP="004F1A51">
            <w:pPr>
              <w:pStyle w:val="MediumGrid21"/>
              <w:jc w:val="center"/>
              <w:rPr>
                <w:b/>
                <w:sz w:val="20"/>
                <w:szCs w:val="20"/>
              </w:rPr>
            </w:pPr>
            <w:r>
              <w:rPr>
                <w:b/>
                <w:sz w:val="20"/>
                <w:szCs w:val="20"/>
              </w:rPr>
              <w:t>Delivery Schedule</w:t>
            </w:r>
          </w:p>
        </w:tc>
        <w:tc>
          <w:tcPr>
            <w:tcW w:w="466" w:type="pct"/>
            <w:shd w:val="clear" w:color="auto" w:fill="F2F2F2" w:themeFill="background1" w:themeFillShade="F2"/>
          </w:tcPr>
          <w:p w:rsidR="004F1A51" w:rsidRDefault="004F1A51" w:rsidP="004F1A51">
            <w:pPr>
              <w:pStyle w:val="MediumGrid21"/>
              <w:jc w:val="center"/>
              <w:rPr>
                <w:b/>
                <w:sz w:val="20"/>
                <w:szCs w:val="20"/>
              </w:rPr>
            </w:pPr>
            <w:r>
              <w:rPr>
                <w:b/>
                <w:sz w:val="20"/>
                <w:szCs w:val="20"/>
              </w:rPr>
              <w:t>Use Restrictions</w:t>
            </w:r>
          </w:p>
        </w:tc>
        <w:tc>
          <w:tcPr>
            <w:tcW w:w="505" w:type="pct"/>
            <w:shd w:val="clear" w:color="auto" w:fill="F2F2F2" w:themeFill="background1" w:themeFillShade="F2"/>
          </w:tcPr>
          <w:p w:rsidR="004F1A51" w:rsidRDefault="004F1A51" w:rsidP="004F1A51">
            <w:pPr>
              <w:pStyle w:val="MediumGrid21"/>
              <w:jc w:val="center"/>
              <w:rPr>
                <w:b/>
                <w:sz w:val="20"/>
                <w:szCs w:val="20"/>
              </w:rPr>
            </w:pPr>
            <w:r>
              <w:rPr>
                <w:b/>
                <w:sz w:val="20"/>
                <w:szCs w:val="20"/>
              </w:rPr>
              <w:t>Method of Field Collection</w:t>
            </w:r>
          </w:p>
        </w:tc>
        <w:tc>
          <w:tcPr>
            <w:tcW w:w="367" w:type="pct"/>
            <w:shd w:val="clear" w:color="auto" w:fill="F2F2F2" w:themeFill="background1" w:themeFillShade="F2"/>
          </w:tcPr>
          <w:p w:rsidR="004F1A51" w:rsidRDefault="004F1A51" w:rsidP="004F1A51">
            <w:pPr>
              <w:pStyle w:val="MediumGrid21"/>
              <w:jc w:val="center"/>
              <w:rPr>
                <w:b/>
                <w:sz w:val="20"/>
                <w:szCs w:val="20"/>
              </w:rPr>
            </w:pPr>
            <w:r>
              <w:rPr>
                <w:b/>
                <w:sz w:val="20"/>
                <w:szCs w:val="20"/>
              </w:rPr>
              <w:t>Field Collector &amp; P.O.C.</w:t>
            </w:r>
          </w:p>
        </w:tc>
        <w:tc>
          <w:tcPr>
            <w:tcW w:w="438" w:type="pct"/>
            <w:shd w:val="clear" w:color="auto" w:fill="F2F2F2" w:themeFill="background1" w:themeFillShade="F2"/>
          </w:tcPr>
          <w:p w:rsidR="004F1A51" w:rsidRDefault="004F1A51" w:rsidP="004F1A51">
            <w:pPr>
              <w:pStyle w:val="MediumGrid21"/>
              <w:jc w:val="center"/>
              <w:rPr>
                <w:b/>
                <w:sz w:val="20"/>
                <w:szCs w:val="20"/>
              </w:rPr>
            </w:pPr>
            <w:r>
              <w:rPr>
                <w:b/>
                <w:sz w:val="20"/>
                <w:szCs w:val="20"/>
              </w:rPr>
              <w:t>Data Processor &amp; P.O.C</w:t>
            </w:r>
          </w:p>
        </w:tc>
        <w:tc>
          <w:tcPr>
            <w:tcW w:w="539" w:type="pct"/>
            <w:shd w:val="clear" w:color="auto" w:fill="F2F2F2" w:themeFill="background1" w:themeFillShade="F2"/>
          </w:tcPr>
          <w:p w:rsidR="004F1A51" w:rsidRDefault="004F1A51" w:rsidP="004F1A51">
            <w:pPr>
              <w:pStyle w:val="MediumGrid21"/>
              <w:jc w:val="center"/>
              <w:rPr>
                <w:b/>
                <w:sz w:val="20"/>
                <w:szCs w:val="20"/>
              </w:rPr>
            </w:pPr>
            <w:r>
              <w:rPr>
                <w:b/>
                <w:sz w:val="20"/>
                <w:szCs w:val="20"/>
              </w:rPr>
              <w:t>Short-Term Repository</w:t>
            </w:r>
          </w:p>
        </w:tc>
      </w:tr>
      <w:tr w:rsidR="004F1A51" w:rsidTr="004F1A51">
        <w:tc>
          <w:tcPr>
            <w:tcW w:w="689" w:type="pct"/>
          </w:tcPr>
          <w:p w:rsidR="004F1A51" w:rsidRPr="00B4663E" w:rsidRDefault="00D514BE" w:rsidP="004F1A51">
            <w:pPr>
              <w:pStyle w:val="MediumGrid21"/>
              <w:rPr>
                <w:i/>
                <w:color w:val="808080" w:themeColor="background1" w:themeShade="80"/>
                <w:sz w:val="20"/>
                <w:szCs w:val="20"/>
              </w:rPr>
            </w:pPr>
            <w:r w:rsidRPr="00B4663E">
              <w:rPr>
                <w:i/>
                <w:color w:val="808080" w:themeColor="background1" w:themeShade="80"/>
                <w:sz w:val="20"/>
                <w:szCs w:val="20"/>
              </w:rPr>
              <w:t>Trajectory Forecasts</w:t>
            </w:r>
          </w:p>
        </w:tc>
        <w:tc>
          <w:tcPr>
            <w:tcW w:w="492" w:type="pct"/>
          </w:tcPr>
          <w:p w:rsidR="004F1A51"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Model Output, Raster</w:t>
            </w:r>
          </w:p>
        </w:tc>
        <w:tc>
          <w:tcPr>
            <w:tcW w:w="699" w:type="pct"/>
          </w:tcPr>
          <w:p w:rsidR="004F1A51"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Fate and transport forecasts for oil based on oceanographic and weather conditions</w:t>
            </w:r>
          </w:p>
        </w:tc>
        <w:tc>
          <w:tcPr>
            <w:tcW w:w="435" w:type="pct"/>
          </w:tcPr>
          <w:p w:rsidR="004F1A51"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Forecasts out 48 and 72 hours</w:t>
            </w:r>
          </w:p>
        </w:tc>
        <w:tc>
          <w:tcPr>
            <w:tcW w:w="370" w:type="pct"/>
          </w:tcPr>
          <w:p w:rsidR="004F1A51"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Once daily</w:t>
            </w:r>
          </w:p>
        </w:tc>
        <w:tc>
          <w:tcPr>
            <w:tcW w:w="466" w:type="pct"/>
          </w:tcPr>
          <w:p w:rsidR="004F1A51"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Response only</w:t>
            </w:r>
          </w:p>
        </w:tc>
        <w:tc>
          <w:tcPr>
            <w:tcW w:w="505" w:type="pct"/>
          </w:tcPr>
          <w:p w:rsidR="004F1A51"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Model output and field initialization</w:t>
            </w:r>
          </w:p>
        </w:tc>
        <w:tc>
          <w:tcPr>
            <w:tcW w:w="367" w:type="pct"/>
          </w:tcPr>
          <w:p w:rsidR="004F1A51" w:rsidRPr="00B4663E" w:rsidRDefault="004F1A51" w:rsidP="004F1A51">
            <w:pPr>
              <w:pStyle w:val="MediumGrid21"/>
              <w:rPr>
                <w:i/>
                <w:color w:val="808080" w:themeColor="background1" w:themeShade="80"/>
                <w:sz w:val="20"/>
                <w:szCs w:val="20"/>
              </w:rPr>
            </w:pPr>
          </w:p>
        </w:tc>
        <w:tc>
          <w:tcPr>
            <w:tcW w:w="438" w:type="pct"/>
          </w:tcPr>
          <w:p w:rsidR="004F1A51" w:rsidRPr="00B4663E" w:rsidRDefault="004F1A51" w:rsidP="004F1A51">
            <w:pPr>
              <w:pStyle w:val="MediumGrid21"/>
              <w:rPr>
                <w:i/>
                <w:color w:val="808080" w:themeColor="background1" w:themeShade="80"/>
                <w:sz w:val="20"/>
                <w:szCs w:val="20"/>
              </w:rPr>
            </w:pPr>
          </w:p>
        </w:tc>
        <w:tc>
          <w:tcPr>
            <w:tcW w:w="539" w:type="pct"/>
          </w:tcPr>
          <w:p w:rsidR="004F1A51"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RP GIS unit, RP COP, ERMA, NOAA SFTP, RP Central Data Server</w:t>
            </w:r>
          </w:p>
        </w:tc>
      </w:tr>
      <w:tr w:rsidR="00D514BE" w:rsidTr="004F1A51">
        <w:tc>
          <w:tcPr>
            <w:tcW w:w="689" w:type="pct"/>
          </w:tcPr>
          <w:p w:rsidR="00D514BE" w:rsidRPr="00B4663E" w:rsidRDefault="00D514BE" w:rsidP="004F1A51">
            <w:pPr>
              <w:pStyle w:val="MediumGrid21"/>
              <w:rPr>
                <w:i/>
                <w:color w:val="808080" w:themeColor="background1" w:themeShade="80"/>
                <w:sz w:val="20"/>
                <w:szCs w:val="20"/>
              </w:rPr>
            </w:pPr>
            <w:r w:rsidRPr="00B4663E">
              <w:rPr>
                <w:i/>
                <w:color w:val="808080" w:themeColor="background1" w:themeShade="80"/>
                <w:sz w:val="20"/>
                <w:szCs w:val="20"/>
              </w:rPr>
              <w:lastRenderedPageBreak/>
              <w:t>Overflight oil extent</w:t>
            </w:r>
          </w:p>
        </w:tc>
        <w:tc>
          <w:tcPr>
            <w:tcW w:w="492"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GDB, SHP</w:t>
            </w:r>
          </w:p>
        </w:tc>
        <w:tc>
          <w:tcPr>
            <w:tcW w:w="699"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Based on overflight observations this depicts the extent and transport of oil. Helps to initialize trajectory forecasts.</w:t>
            </w:r>
          </w:p>
        </w:tc>
        <w:tc>
          <w:tcPr>
            <w:tcW w:w="435"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Ephemeral</w:t>
            </w:r>
          </w:p>
        </w:tc>
        <w:tc>
          <w:tcPr>
            <w:tcW w:w="370"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Twice daily</w:t>
            </w:r>
          </w:p>
        </w:tc>
        <w:tc>
          <w:tcPr>
            <w:tcW w:w="466"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Response only</w:t>
            </w:r>
          </w:p>
        </w:tc>
        <w:tc>
          <w:tcPr>
            <w:tcW w:w="505"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Overflight observers and GIS analysts</w:t>
            </w:r>
          </w:p>
        </w:tc>
        <w:tc>
          <w:tcPr>
            <w:tcW w:w="367" w:type="pct"/>
          </w:tcPr>
          <w:p w:rsidR="00D514BE" w:rsidRPr="00B4663E" w:rsidRDefault="00664F64" w:rsidP="004F55E9">
            <w:pPr>
              <w:pStyle w:val="MediumGrid21"/>
              <w:rPr>
                <w:i/>
                <w:color w:val="808080" w:themeColor="background1" w:themeShade="80"/>
                <w:sz w:val="20"/>
                <w:szCs w:val="20"/>
              </w:rPr>
            </w:pPr>
            <w:r w:rsidRPr="00B4663E">
              <w:rPr>
                <w:i/>
                <w:color w:val="808080" w:themeColor="background1" w:themeShade="80"/>
                <w:sz w:val="20"/>
                <w:szCs w:val="20"/>
              </w:rPr>
              <w:t>RP, NOAA, USCG</w:t>
            </w:r>
          </w:p>
        </w:tc>
        <w:tc>
          <w:tcPr>
            <w:tcW w:w="438"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GIS unit</w:t>
            </w:r>
          </w:p>
        </w:tc>
        <w:tc>
          <w:tcPr>
            <w:tcW w:w="539"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RP COP, ERMA, NOAA SFTP,  RP Central Data Server</w:t>
            </w:r>
          </w:p>
        </w:tc>
      </w:tr>
      <w:tr w:rsidR="00D514BE" w:rsidTr="004F1A51">
        <w:tc>
          <w:tcPr>
            <w:tcW w:w="689" w:type="pct"/>
          </w:tcPr>
          <w:p w:rsidR="00D514BE" w:rsidRPr="00B4663E" w:rsidRDefault="00D514BE" w:rsidP="004F1A51">
            <w:pPr>
              <w:pStyle w:val="MediumGrid21"/>
              <w:rPr>
                <w:i/>
                <w:color w:val="808080" w:themeColor="background1" w:themeShade="80"/>
                <w:sz w:val="20"/>
                <w:szCs w:val="20"/>
              </w:rPr>
            </w:pPr>
            <w:r w:rsidRPr="00B4663E">
              <w:rPr>
                <w:i/>
                <w:color w:val="808080" w:themeColor="background1" w:themeShade="80"/>
                <w:sz w:val="20"/>
                <w:szCs w:val="20"/>
              </w:rPr>
              <w:t>SCAT</w:t>
            </w:r>
          </w:p>
        </w:tc>
        <w:tc>
          <w:tcPr>
            <w:tcW w:w="492"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GDB, SHP</w:t>
            </w:r>
          </w:p>
        </w:tc>
        <w:tc>
          <w:tcPr>
            <w:tcW w:w="699"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Shoreline Cleanup Assessment Techniques</w:t>
            </w:r>
          </w:p>
        </w:tc>
        <w:tc>
          <w:tcPr>
            <w:tcW w:w="435"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Ephemeral</w:t>
            </w:r>
          </w:p>
        </w:tc>
        <w:tc>
          <w:tcPr>
            <w:tcW w:w="370"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Once daily</w:t>
            </w:r>
          </w:p>
        </w:tc>
        <w:tc>
          <w:tcPr>
            <w:tcW w:w="466"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Response only</w:t>
            </w:r>
          </w:p>
        </w:tc>
        <w:tc>
          <w:tcPr>
            <w:tcW w:w="505"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SCAT Teams</w:t>
            </w:r>
          </w:p>
        </w:tc>
        <w:tc>
          <w:tcPr>
            <w:tcW w:w="367"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SCAT Coordinator</w:t>
            </w:r>
          </w:p>
        </w:tc>
        <w:tc>
          <w:tcPr>
            <w:tcW w:w="438"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SCAT Data Managers</w:t>
            </w:r>
          </w:p>
        </w:tc>
        <w:tc>
          <w:tcPr>
            <w:tcW w:w="539"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RP COP, ERMA, NOAA SFTP,  RP Central Data Server</w:t>
            </w:r>
          </w:p>
        </w:tc>
      </w:tr>
      <w:tr w:rsidR="00D514BE" w:rsidTr="004F1A51">
        <w:tc>
          <w:tcPr>
            <w:tcW w:w="689" w:type="pct"/>
          </w:tcPr>
          <w:p w:rsidR="00D514BE" w:rsidRPr="00B4663E" w:rsidRDefault="00693F5B" w:rsidP="004F1A51">
            <w:pPr>
              <w:pStyle w:val="MediumGrid21"/>
              <w:rPr>
                <w:i/>
                <w:color w:val="808080" w:themeColor="background1" w:themeShade="80"/>
                <w:sz w:val="20"/>
                <w:szCs w:val="20"/>
              </w:rPr>
            </w:pPr>
            <w:r w:rsidRPr="00B4663E">
              <w:rPr>
                <w:i/>
                <w:color w:val="808080" w:themeColor="background1" w:themeShade="80"/>
                <w:sz w:val="20"/>
                <w:szCs w:val="20"/>
              </w:rPr>
              <w:t>Response locations and boundaries</w:t>
            </w:r>
          </w:p>
        </w:tc>
        <w:tc>
          <w:tcPr>
            <w:tcW w:w="492"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GDB, SHP</w:t>
            </w:r>
          </w:p>
        </w:tc>
        <w:tc>
          <w:tcPr>
            <w:tcW w:w="699"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ICP location, Staging Areas, Saftey Zones, Security Zones</w:t>
            </w:r>
          </w:p>
        </w:tc>
        <w:tc>
          <w:tcPr>
            <w:tcW w:w="435"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 xml:space="preserve">Valid until changed </w:t>
            </w:r>
          </w:p>
        </w:tc>
        <w:tc>
          <w:tcPr>
            <w:tcW w:w="370"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As needed</w:t>
            </w:r>
          </w:p>
        </w:tc>
        <w:tc>
          <w:tcPr>
            <w:tcW w:w="466"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Some public</w:t>
            </w:r>
          </w:p>
        </w:tc>
        <w:tc>
          <w:tcPr>
            <w:tcW w:w="505"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Logistics and Operations Sections</w:t>
            </w:r>
          </w:p>
        </w:tc>
        <w:tc>
          <w:tcPr>
            <w:tcW w:w="367"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OSC, LSC</w:t>
            </w:r>
          </w:p>
        </w:tc>
        <w:tc>
          <w:tcPr>
            <w:tcW w:w="438" w:type="pct"/>
          </w:tcPr>
          <w:p w:rsidR="00D514BE" w:rsidRPr="00B4663E" w:rsidRDefault="00664F64" w:rsidP="004F1A51">
            <w:pPr>
              <w:pStyle w:val="MediumGrid21"/>
              <w:rPr>
                <w:i/>
                <w:color w:val="808080" w:themeColor="background1" w:themeShade="80"/>
                <w:sz w:val="20"/>
                <w:szCs w:val="20"/>
              </w:rPr>
            </w:pPr>
            <w:r w:rsidRPr="00B4663E">
              <w:rPr>
                <w:i/>
                <w:color w:val="808080" w:themeColor="background1" w:themeShade="80"/>
                <w:sz w:val="20"/>
                <w:szCs w:val="20"/>
              </w:rPr>
              <w:t>GIS Unit</w:t>
            </w:r>
          </w:p>
        </w:tc>
        <w:tc>
          <w:tcPr>
            <w:tcW w:w="539"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RP COP, ERMA, NOAA SFTP,  RP Central Data Server</w:t>
            </w:r>
          </w:p>
        </w:tc>
      </w:tr>
      <w:tr w:rsidR="00D514BE" w:rsidTr="004F1A51">
        <w:tc>
          <w:tcPr>
            <w:tcW w:w="689" w:type="pct"/>
          </w:tcPr>
          <w:p w:rsidR="00D514BE" w:rsidRPr="00B4663E" w:rsidRDefault="00693F5B" w:rsidP="004F1A51">
            <w:pPr>
              <w:pStyle w:val="MediumGrid21"/>
              <w:rPr>
                <w:i/>
                <w:color w:val="808080" w:themeColor="background1" w:themeShade="80"/>
                <w:sz w:val="20"/>
                <w:szCs w:val="20"/>
              </w:rPr>
            </w:pPr>
            <w:r w:rsidRPr="00B4663E">
              <w:rPr>
                <w:i/>
                <w:color w:val="808080" w:themeColor="background1" w:themeShade="80"/>
                <w:sz w:val="20"/>
                <w:szCs w:val="20"/>
              </w:rPr>
              <w:t>Operational data</w:t>
            </w:r>
          </w:p>
        </w:tc>
        <w:tc>
          <w:tcPr>
            <w:tcW w:w="492"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GDB, SHP</w:t>
            </w:r>
          </w:p>
        </w:tc>
        <w:tc>
          <w:tcPr>
            <w:tcW w:w="699"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Task Force locations, Operations Assets, Shoreline cleanup</w:t>
            </w:r>
          </w:p>
        </w:tc>
        <w:tc>
          <w:tcPr>
            <w:tcW w:w="435"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Ephemeral</w:t>
            </w:r>
          </w:p>
        </w:tc>
        <w:tc>
          <w:tcPr>
            <w:tcW w:w="370"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As needed</w:t>
            </w:r>
          </w:p>
        </w:tc>
        <w:tc>
          <w:tcPr>
            <w:tcW w:w="466"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Response only</w:t>
            </w:r>
          </w:p>
        </w:tc>
        <w:tc>
          <w:tcPr>
            <w:tcW w:w="505"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Operations Section</w:t>
            </w:r>
          </w:p>
        </w:tc>
        <w:tc>
          <w:tcPr>
            <w:tcW w:w="367"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OSC</w:t>
            </w:r>
          </w:p>
        </w:tc>
        <w:tc>
          <w:tcPr>
            <w:tcW w:w="438"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GIS Unit</w:t>
            </w:r>
          </w:p>
        </w:tc>
        <w:tc>
          <w:tcPr>
            <w:tcW w:w="539"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RP COP, ERMA, NOAA SFTP,  RP Central Data Server</w:t>
            </w:r>
          </w:p>
        </w:tc>
      </w:tr>
      <w:tr w:rsidR="00D514BE" w:rsidTr="004F1A51">
        <w:tc>
          <w:tcPr>
            <w:tcW w:w="689" w:type="pct"/>
          </w:tcPr>
          <w:p w:rsidR="00D514BE" w:rsidRPr="00B4663E" w:rsidRDefault="00A15025" w:rsidP="004F1A51">
            <w:pPr>
              <w:pStyle w:val="MediumGrid21"/>
              <w:rPr>
                <w:i/>
                <w:color w:val="808080" w:themeColor="background1" w:themeShade="80"/>
                <w:sz w:val="20"/>
                <w:szCs w:val="20"/>
              </w:rPr>
            </w:pPr>
            <w:r w:rsidRPr="00B4663E">
              <w:rPr>
                <w:i/>
                <w:color w:val="808080" w:themeColor="background1" w:themeShade="80"/>
                <w:sz w:val="20"/>
                <w:szCs w:val="20"/>
              </w:rPr>
              <w:t>Insitu Burn</w:t>
            </w:r>
          </w:p>
        </w:tc>
        <w:tc>
          <w:tcPr>
            <w:tcW w:w="492"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GDB, SHP</w:t>
            </w:r>
          </w:p>
        </w:tc>
        <w:tc>
          <w:tcPr>
            <w:tcW w:w="699"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Burn locations and InSitu Burn safety zones</w:t>
            </w:r>
          </w:p>
        </w:tc>
        <w:tc>
          <w:tcPr>
            <w:tcW w:w="435"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Ephemeral</w:t>
            </w:r>
          </w:p>
        </w:tc>
        <w:tc>
          <w:tcPr>
            <w:tcW w:w="370"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As needed</w:t>
            </w:r>
          </w:p>
        </w:tc>
        <w:tc>
          <w:tcPr>
            <w:tcW w:w="466"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Response only</w:t>
            </w:r>
          </w:p>
        </w:tc>
        <w:tc>
          <w:tcPr>
            <w:tcW w:w="505"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Operations Section</w:t>
            </w:r>
          </w:p>
        </w:tc>
        <w:tc>
          <w:tcPr>
            <w:tcW w:w="367"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OSC, InSitu Burn unit</w:t>
            </w:r>
          </w:p>
        </w:tc>
        <w:tc>
          <w:tcPr>
            <w:tcW w:w="438"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GIS Unit</w:t>
            </w:r>
          </w:p>
        </w:tc>
        <w:tc>
          <w:tcPr>
            <w:tcW w:w="539"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RP COP, ERMA, NOAA SFTP,  RP Central Data Server</w:t>
            </w:r>
          </w:p>
        </w:tc>
      </w:tr>
      <w:tr w:rsidR="00D514BE" w:rsidTr="004F1A51">
        <w:tc>
          <w:tcPr>
            <w:tcW w:w="689" w:type="pct"/>
          </w:tcPr>
          <w:p w:rsidR="00D514BE" w:rsidRPr="00B4663E" w:rsidRDefault="00A15025" w:rsidP="004F1A51">
            <w:pPr>
              <w:pStyle w:val="MediumGrid21"/>
              <w:rPr>
                <w:i/>
                <w:color w:val="808080" w:themeColor="background1" w:themeShade="80"/>
                <w:sz w:val="20"/>
                <w:szCs w:val="20"/>
              </w:rPr>
            </w:pPr>
            <w:r w:rsidRPr="00B4663E">
              <w:rPr>
                <w:i/>
                <w:color w:val="808080" w:themeColor="background1" w:themeShade="80"/>
                <w:sz w:val="20"/>
                <w:szCs w:val="20"/>
              </w:rPr>
              <w:t>Dispersant Application</w:t>
            </w:r>
          </w:p>
        </w:tc>
        <w:tc>
          <w:tcPr>
            <w:tcW w:w="492" w:type="pct"/>
          </w:tcPr>
          <w:p w:rsidR="00D514BE" w:rsidRPr="00B4663E" w:rsidRDefault="002C7427" w:rsidP="004F1A51">
            <w:pPr>
              <w:pStyle w:val="MediumGrid21"/>
              <w:rPr>
                <w:i/>
                <w:color w:val="808080" w:themeColor="background1" w:themeShade="80"/>
                <w:sz w:val="20"/>
                <w:szCs w:val="20"/>
              </w:rPr>
            </w:pPr>
            <w:r w:rsidRPr="00B4663E">
              <w:rPr>
                <w:i/>
                <w:color w:val="808080" w:themeColor="background1" w:themeShade="80"/>
                <w:sz w:val="20"/>
                <w:szCs w:val="20"/>
              </w:rPr>
              <w:t>GDB, SHP</w:t>
            </w:r>
          </w:p>
        </w:tc>
        <w:tc>
          <w:tcPr>
            <w:tcW w:w="699"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Locations of dispersant application both air and on-water based</w:t>
            </w:r>
          </w:p>
        </w:tc>
        <w:tc>
          <w:tcPr>
            <w:tcW w:w="435"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Ephemeral</w:t>
            </w:r>
          </w:p>
        </w:tc>
        <w:tc>
          <w:tcPr>
            <w:tcW w:w="370"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Once daily</w:t>
            </w:r>
          </w:p>
        </w:tc>
        <w:tc>
          <w:tcPr>
            <w:tcW w:w="466"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Response only</w:t>
            </w:r>
          </w:p>
        </w:tc>
        <w:tc>
          <w:tcPr>
            <w:tcW w:w="505"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Operations Section</w:t>
            </w:r>
          </w:p>
        </w:tc>
        <w:tc>
          <w:tcPr>
            <w:tcW w:w="367"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OSC, Dispersant Operations</w:t>
            </w:r>
          </w:p>
        </w:tc>
        <w:tc>
          <w:tcPr>
            <w:tcW w:w="438"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GIS Unit</w:t>
            </w:r>
          </w:p>
        </w:tc>
        <w:tc>
          <w:tcPr>
            <w:tcW w:w="539"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RP COP, ERMA, NOAA SFTP,  RP Central Data Server</w:t>
            </w:r>
          </w:p>
        </w:tc>
      </w:tr>
      <w:tr w:rsidR="00D514BE" w:rsidTr="004F1A51">
        <w:tc>
          <w:tcPr>
            <w:tcW w:w="689" w:type="pct"/>
          </w:tcPr>
          <w:p w:rsidR="00D514BE" w:rsidRPr="00B4663E" w:rsidRDefault="00A15025" w:rsidP="004F1A51">
            <w:pPr>
              <w:pStyle w:val="MediumGrid21"/>
              <w:rPr>
                <w:i/>
                <w:color w:val="808080" w:themeColor="background1" w:themeShade="80"/>
                <w:sz w:val="20"/>
                <w:szCs w:val="20"/>
              </w:rPr>
            </w:pPr>
            <w:r w:rsidRPr="00B4663E">
              <w:rPr>
                <w:i/>
                <w:color w:val="808080" w:themeColor="background1" w:themeShade="80"/>
                <w:sz w:val="20"/>
                <w:szCs w:val="20"/>
              </w:rPr>
              <w:t>Waste Transfer and Management</w:t>
            </w:r>
          </w:p>
        </w:tc>
        <w:tc>
          <w:tcPr>
            <w:tcW w:w="492"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GDB, SHP</w:t>
            </w:r>
          </w:p>
        </w:tc>
        <w:tc>
          <w:tcPr>
            <w:tcW w:w="699"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Locations of waste management transfer stations and final disposal sites</w:t>
            </w:r>
          </w:p>
        </w:tc>
        <w:tc>
          <w:tcPr>
            <w:tcW w:w="435"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Valid until changed</w:t>
            </w:r>
          </w:p>
        </w:tc>
        <w:tc>
          <w:tcPr>
            <w:tcW w:w="370"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As needed</w:t>
            </w:r>
          </w:p>
        </w:tc>
        <w:tc>
          <w:tcPr>
            <w:tcW w:w="466"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Response only</w:t>
            </w:r>
          </w:p>
        </w:tc>
        <w:tc>
          <w:tcPr>
            <w:tcW w:w="505"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Logistics, Planning and Operations Section</w:t>
            </w:r>
          </w:p>
        </w:tc>
        <w:tc>
          <w:tcPr>
            <w:tcW w:w="367"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 xml:space="preserve">LSC, OSC, PSC, Waste Management Unit </w:t>
            </w:r>
          </w:p>
        </w:tc>
        <w:tc>
          <w:tcPr>
            <w:tcW w:w="438"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GIS Unit</w:t>
            </w:r>
          </w:p>
        </w:tc>
        <w:tc>
          <w:tcPr>
            <w:tcW w:w="539"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RP COP, ERMA, NOAA SFTP,  RP Central Data Server</w:t>
            </w:r>
          </w:p>
        </w:tc>
      </w:tr>
      <w:tr w:rsidR="00D514BE" w:rsidTr="004F1A51">
        <w:tc>
          <w:tcPr>
            <w:tcW w:w="689" w:type="pct"/>
          </w:tcPr>
          <w:p w:rsidR="00D514BE" w:rsidRPr="00B4663E" w:rsidRDefault="00A15025" w:rsidP="004F1A51">
            <w:pPr>
              <w:pStyle w:val="MediumGrid21"/>
              <w:rPr>
                <w:i/>
                <w:color w:val="808080" w:themeColor="background1" w:themeShade="80"/>
                <w:sz w:val="20"/>
                <w:szCs w:val="20"/>
              </w:rPr>
            </w:pPr>
            <w:r w:rsidRPr="00B4663E">
              <w:rPr>
                <w:i/>
                <w:color w:val="808080" w:themeColor="background1" w:themeShade="80"/>
                <w:sz w:val="20"/>
                <w:szCs w:val="20"/>
              </w:rPr>
              <w:lastRenderedPageBreak/>
              <w:t>Archeological/SHPO</w:t>
            </w:r>
          </w:p>
        </w:tc>
        <w:tc>
          <w:tcPr>
            <w:tcW w:w="492"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SHP</w:t>
            </w:r>
          </w:p>
        </w:tc>
        <w:tc>
          <w:tcPr>
            <w:tcW w:w="699"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Archeologically sensitive sites or state preservation areas</w:t>
            </w:r>
          </w:p>
        </w:tc>
        <w:tc>
          <w:tcPr>
            <w:tcW w:w="435"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Static</w:t>
            </w:r>
          </w:p>
        </w:tc>
        <w:tc>
          <w:tcPr>
            <w:tcW w:w="370"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N/A</w:t>
            </w:r>
          </w:p>
        </w:tc>
        <w:tc>
          <w:tcPr>
            <w:tcW w:w="466" w:type="pct"/>
          </w:tcPr>
          <w:p w:rsidR="00D514BE" w:rsidRPr="00B4663E" w:rsidRDefault="00941BF4" w:rsidP="004F1A51">
            <w:pPr>
              <w:pStyle w:val="MediumGrid21"/>
              <w:rPr>
                <w:i/>
                <w:color w:val="808080" w:themeColor="background1" w:themeShade="80"/>
                <w:sz w:val="20"/>
                <w:szCs w:val="20"/>
              </w:rPr>
            </w:pPr>
            <w:r w:rsidRPr="00B4663E">
              <w:rPr>
                <w:i/>
                <w:color w:val="808080" w:themeColor="background1" w:themeShade="80"/>
                <w:sz w:val="20"/>
                <w:szCs w:val="20"/>
              </w:rPr>
              <w:t>Highly Sensitive</w:t>
            </w:r>
          </w:p>
        </w:tc>
        <w:tc>
          <w:tcPr>
            <w:tcW w:w="505"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State SHPO, LOSCO</w:t>
            </w:r>
          </w:p>
        </w:tc>
        <w:tc>
          <w:tcPr>
            <w:tcW w:w="367"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State SHPO</w:t>
            </w:r>
          </w:p>
        </w:tc>
        <w:tc>
          <w:tcPr>
            <w:tcW w:w="438"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State SHPO</w:t>
            </w:r>
          </w:p>
        </w:tc>
        <w:tc>
          <w:tcPr>
            <w:tcW w:w="539" w:type="pct"/>
          </w:tcPr>
          <w:p w:rsidR="00D514BE" w:rsidRPr="00B4663E" w:rsidRDefault="00D514BE" w:rsidP="004F1A51">
            <w:pPr>
              <w:pStyle w:val="MediumGrid21"/>
              <w:rPr>
                <w:i/>
                <w:color w:val="808080" w:themeColor="background1" w:themeShade="80"/>
                <w:sz w:val="20"/>
                <w:szCs w:val="20"/>
              </w:rPr>
            </w:pPr>
          </w:p>
        </w:tc>
      </w:tr>
      <w:tr w:rsidR="00D514BE" w:rsidTr="004F1A51">
        <w:tc>
          <w:tcPr>
            <w:tcW w:w="689"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Fisheries Closures</w:t>
            </w:r>
          </w:p>
        </w:tc>
        <w:tc>
          <w:tcPr>
            <w:tcW w:w="492"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SHP</w:t>
            </w:r>
          </w:p>
        </w:tc>
        <w:tc>
          <w:tcPr>
            <w:tcW w:w="699"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Areas closed to commercial and recreational fishing and harvesting</w:t>
            </w:r>
          </w:p>
        </w:tc>
        <w:tc>
          <w:tcPr>
            <w:tcW w:w="435"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Valid until changed</w:t>
            </w:r>
          </w:p>
        </w:tc>
        <w:tc>
          <w:tcPr>
            <w:tcW w:w="370"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As needed</w:t>
            </w:r>
          </w:p>
        </w:tc>
        <w:tc>
          <w:tcPr>
            <w:tcW w:w="466"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Public</w:t>
            </w:r>
          </w:p>
        </w:tc>
        <w:tc>
          <w:tcPr>
            <w:tcW w:w="505"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State or Federal regulatory agencies</w:t>
            </w:r>
          </w:p>
        </w:tc>
        <w:tc>
          <w:tcPr>
            <w:tcW w:w="367"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USDA, NOAA</w:t>
            </w:r>
          </w:p>
        </w:tc>
        <w:tc>
          <w:tcPr>
            <w:tcW w:w="438"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 xml:space="preserve">State or Federal GIS </w:t>
            </w:r>
          </w:p>
        </w:tc>
        <w:tc>
          <w:tcPr>
            <w:tcW w:w="539" w:type="pct"/>
          </w:tcPr>
          <w:p w:rsidR="00D514BE" w:rsidRPr="00B4663E" w:rsidRDefault="005A5BC4" w:rsidP="004F1A51">
            <w:pPr>
              <w:pStyle w:val="MediumGrid21"/>
              <w:rPr>
                <w:i/>
                <w:color w:val="808080" w:themeColor="background1" w:themeShade="80"/>
                <w:sz w:val="20"/>
                <w:szCs w:val="20"/>
              </w:rPr>
            </w:pPr>
            <w:r w:rsidRPr="00B4663E">
              <w:rPr>
                <w:i/>
                <w:color w:val="808080" w:themeColor="background1" w:themeShade="80"/>
                <w:sz w:val="20"/>
                <w:szCs w:val="20"/>
              </w:rPr>
              <w:t>RP COP, ERMA, NOAA SFTP,  RP Central Data Server</w:t>
            </w:r>
          </w:p>
        </w:tc>
      </w:tr>
      <w:tr w:rsidR="00D514BE" w:rsidTr="004F1A51">
        <w:tc>
          <w:tcPr>
            <w:tcW w:w="689" w:type="pct"/>
          </w:tcPr>
          <w:p w:rsidR="00D514BE" w:rsidRPr="00AA5492" w:rsidRDefault="00D514BE" w:rsidP="004F1A51">
            <w:pPr>
              <w:pStyle w:val="MediumGrid21"/>
              <w:rPr>
                <w:color w:val="000000" w:themeColor="text1"/>
                <w:sz w:val="20"/>
                <w:szCs w:val="20"/>
              </w:rPr>
            </w:pPr>
          </w:p>
        </w:tc>
        <w:tc>
          <w:tcPr>
            <w:tcW w:w="492" w:type="pct"/>
          </w:tcPr>
          <w:p w:rsidR="00D514BE" w:rsidRPr="00AA5492" w:rsidRDefault="00D514BE" w:rsidP="004F1A51">
            <w:pPr>
              <w:pStyle w:val="MediumGrid21"/>
              <w:rPr>
                <w:color w:val="000000" w:themeColor="text1"/>
                <w:sz w:val="20"/>
                <w:szCs w:val="20"/>
              </w:rPr>
            </w:pPr>
          </w:p>
        </w:tc>
        <w:tc>
          <w:tcPr>
            <w:tcW w:w="699" w:type="pct"/>
          </w:tcPr>
          <w:p w:rsidR="00D514BE" w:rsidRPr="00AA5492" w:rsidRDefault="00D514BE" w:rsidP="004F1A51">
            <w:pPr>
              <w:pStyle w:val="MediumGrid21"/>
              <w:rPr>
                <w:color w:val="000000" w:themeColor="text1"/>
                <w:sz w:val="20"/>
                <w:szCs w:val="20"/>
              </w:rPr>
            </w:pPr>
          </w:p>
        </w:tc>
        <w:tc>
          <w:tcPr>
            <w:tcW w:w="435" w:type="pct"/>
          </w:tcPr>
          <w:p w:rsidR="00D514BE" w:rsidRPr="00AA5492" w:rsidRDefault="00D514BE" w:rsidP="004F1A51">
            <w:pPr>
              <w:pStyle w:val="MediumGrid21"/>
              <w:rPr>
                <w:color w:val="000000" w:themeColor="text1"/>
                <w:sz w:val="20"/>
                <w:szCs w:val="20"/>
              </w:rPr>
            </w:pPr>
          </w:p>
        </w:tc>
        <w:tc>
          <w:tcPr>
            <w:tcW w:w="370" w:type="pct"/>
          </w:tcPr>
          <w:p w:rsidR="00D514BE" w:rsidRDefault="00D514BE" w:rsidP="004F1A51">
            <w:pPr>
              <w:pStyle w:val="MediumGrid21"/>
              <w:rPr>
                <w:color w:val="000000" w:themeColor="text1"/>
                <w:sz w:val="20"/>
                <w:szCs w:val="20"/>
              </w:rPr>
            </w:pPr>
          </w:p>
        </w:tc>
        <w:tc>
          <w:tcPr>
            <w:tcW w:w="466" w:type="pct"/>
          </w:tcPr>
          <w:p w:rsidR="00D514BE" w:rsidRDefault="00D514BE" w:rsidP="004F1A51">
            <w:pPr>
              <w:pStyle w:val="MediumGrid21"/>
              <w:rPr>
                <w:color w:val="000000" w:themeColor="text1"/>
                <w:sz w:val="20"/>
                <w:szCs w:val="20"/>
              </w:rPr>
            </w:pPr>
          </w:p>
        </w:tc>
        <w:tc>
          <w:tcPr>
            <w:tcW w:w="505" w:type="pct"/>
          </w:tcPr>
          <w:p w:rsidR="00D514BE" w:rsidRPr="00AA5492" w:rsidRDefault="00D514BE" w:rsidP="004F1A51">
            <w:pPr>
              <w:pStyle w:val="MediumGrid21"/>
              <w:rPr>
                <w:color w:val="000000" w:themeColor="text1"/>
                <w:sz w:val="20"/>
                <w:szCs w:val="20"/>
              </w:rPr>
            </w:pPr>
          </w:p>
        </w:tc>
        <w:tc>
          <w:tcPr>
            <w:tcW w:w="367" w:type="pct"/>
          </w:tcPr>
          <w:p w:rsidR="00D514BE" w:rsidRPr="00AA5492" w:rsidRDefault="00D514BE" w:rsidP="004F1A51">
            <w:pPr>
              <w:pStyle w:val="MediumGrid21"/>
              <w:rPr>
                <w:color w:val="000000" w:themeColor="text1"/>
                <w:sz w:val="20"/>
                <w:szCs w:val="20"/>
              </w:rPr>
            </w:pPr>
          </w:p>
        </w:tc>
        <w:tc>
          <w:tcPr>
            <w:tcW w:w="438" w:type="pct"/>
          </w:tcPr>
          <w:p w:rsidR="00D514BE" w:rsidRPr="00AA5492" w:rsidRDefault="00D514BE" w:rsidP="004F1A51">
            <w:pPr>
              <w:pStyle w:val="MediumGrid21"/>
              <w:rPr>
                <w:color w:val="7F7F7F" w:themeColor="text1" w:themeTint="80"/>
                <w:sz w:val="20"/>
                <w:szCs w:val="20"/>
              </w:rPr>
            </w:pPr>
          </w:p>
        </w:tc>
        <w:tc>
          <w:tcPr>
            <w:tcW w:w="539" w:type="pct"/>
          </w:tcPr>
          <w:p w:rsidR="00D514BE" w:rsidRPr="00AA5492" w:rsidRDefault="00D514BE" w:rsidP="004F1A51">
            <w:pPr>
              <w:pStyle w:val="MediumGrid21"/>
              <w:rPr>
                <w:color w:val="000000" w:themeColor="text1"/>
                <w:sz w:val="20"/>
                <w:szCs w:val="20"/>
              </w:rPr>
            </w:pPr>
          </w:p>
        </w:tc>
      </w:tr>
    </w:tbl>
    <w:p w:rsidR="00E83728" w:rsidRDefault="00E83728" w:rsidP="00361E07">
      <w:pPr>
        <w:pStyle w:val="NoSpacing"/>
        <w:rPr>
          <w:b/>
        </w:rPr>
      </w:pPr>
    </w:p>
    <w:p w:rsidR="004A2E22" w:rsidRPr="00361E07" w:rsidRDefault="00A66475" w:rsidP="00361E07">
      <w:pPr>
        <w:pStyle w:val="NoSpacing"/>
        <w:rPr>
          <w:b/>
        </w:rPr>
      </w:pPr>
      <w:r w:rsidRPr="00361E07">
        <w:rPr>
          <w:b/>
        </w:rPr>
        <w:t>Photography</w:t>
      </w:r>
      <w:r w:rsidR="003B2336" w:rsidRPr="00361E07">
        <w:rPr>
          <w:b/>
        </w:rPr>
        <w:t xml:space="preserve"> &amp; Video</w:t>
      </w:r>
      <w:r w:rsidR="00285F08" w:rsidRPr="00361E07">
        <w:rPr>
          <w:b/>
        </w:rPr>
        <w:t>:</w:t>
      </w:r>
    </w:p>
    <w:p w:rsidR="000F3FA9" w:rsidRPr="00794622" w:rsidRDefault="000F3FA9" w:rsidP="000F3FA9">
      <w:pPr>
        <w:pStyle w:val="MediumGrid21"/>
        <w:rPr>
          <w:szCs w:val="20"/>
        </w:rPr>
      </w:pPr>
      <w:r>
        <w:rPr>
          <w:szCs w:val="20"/>
        </w:rPr>
        <w:t xml:space="preserve">Once photography comes to the ICP it should be managed in the </w:t>
      </w:r>
      <w:r w:rsidR="007B2F39">
        <w:rPr>
          <w:szCs w:val="20"/>
        </w:rPr>
        <w:t>designated data repository</w:t>
      </w:r>
      <w:r>
        <w:rPr>
          <w:szCs w:val="20"/>
        </w:rPr>
        <w:t xml:space="preserve">. The GIS Unit will process and upload photography and associated GPS files to this location. </w:t>
      </w:r>
    </w:p>
    <w:p w:rsidR="000F3FA9" w:rsidRDefault="000F3FA9" w:rsidP="000F3FA9">
      <w:pPr>
        <w:pStyle w:val="MediumGrid21"/>
        <w:rPr>
          <w:szCs w:val="36"/>
        </w:rPr>
      </w:pPr>
    </w:p>
    <w:p w:rsidR="005D368B" w:rsidRDefault="00713C55">
      <w:pPr>
        <w:pStyle w:val="MediumGrid21"/>
        <w:rPr>
          <w:szCs w:val="36"/>
        </w:rPr>
      </w:pPr>
      <w:r>
        <w:rPr>
          <w:szCs w:val="20"/>
        </w:rPr>
        <w:t>Field t</w:t>
      </w:r>
      <w:r w:rsidR="005D368B">
        <w:rPr>
          <w:szCs w:val="20"/>
        </w:rPr>
        <w:t>eams must ensure they are following appropriate protocols for field photo</w:t>
      </w:r>
      <w:r w:rsidR="00B67BD2">
        <w:rPr>
          <w:szCs w:val="20"/>
        </w:rPr>
        <w:t xml:space="preserve"> and video</w:t>
      </w:r>
      <w:r w:rsidR="005D368B">
        <w:rPr>
          <w:szCs w:val="20"/>
        </w:rPr>
        <w:t xml:space="preserve"> collection by </w:t>
      </w:r>
      <w:r w:rsidR="00B67BD2">
        <w:rPr>
          <w:szCs w:val="20"/>
        </w:rPr>
        <w:t>coordinating</w:t>
      </w:r>
      <w:r w:rsidR="005D368B">
        <w:rPr>
          <w:szCs w:val="20"/>
        </w:rPr>
        <w:t xml:space="preserve"> </w:t>
      </w:r>
      <w:r w:rsidR="00B67BD2">
        <w:rPr>
          <w:szCs w:val="20"/>
        </w:rPr>
        <w:t>with the</w:t>
      </w:r>
      <w:r w:rsidR="005D368B">
        <w:rPr>
          <w:szCs w:val="20"/>
        </w:rPr>
        <w:t xml:space="preserve"> </w:t>
      </w:r>
      <w:r w:rsidR="003B2336">
        <w:rPr>
          <w:szCs w:val="20"/>
        </w:rPr>
        <w:t>photo</w:t>
      </w:r>
      <w:r w:rsidR="00B67BD2">
        <w:rPr>
          <w:szCs w:val="20"/>
        </w:rPr>
        <w:t xml:space="preserve"> and video</w:t>
      </w:r>
      <w:r w:rsidR="003B2336">
        <w:rPr>
          <w:szCs w:val="20"/>
        </w:rPr>
        <w:t xml:space="preserve"> </w:t>
      </w:r>
      <w:r w:rsidR="005D368B">
        <w:rPr>
          <w:szCs w:val="20"/>
        </w:rPr>
        <w:t>data manager</w:t>
      </w:r>
      <w:r w:rsidR="00B67BD2">
        <w:rPr>
          <w:szCs w:val="20"/>
        </w:rPr>
        <w:t>s</w:t>
      </w:r>
      <w:r w:rsidR="00AE4FCF">
        <w:rPr>
          <w:szCs w:val="20"/>
        </w:rPr>
        <w:t xml:space="preserve"> (Technical Specialists)</w:t>
      </w:r>
      <w:r w:rsidR="003B2336">
        <w:rPr>
          <w:szCs w:val="20"/>
        </w:rPr>
        <w:t xml:space="preserve"> before go</w:t>
      </w:r>
      <w:r>
        <w:rPr>
          <w:szCs w:val="20"/>
        </w:rPr>
        <w:t>ing</w:t>
      </w:r>
      <w:r w:rsidR="003B2336">
        <w:rPr>
          <w:szCs w:val="20"/>
        </w:rPr>
        <w:t xml:space="preserve"> into the field</w:t>
      </w:r>
      <w:r w:rsidR="005D368B">
        <w:rPr>
          <w:szCs w:val="20"/>
        </w:rPr>
        <w:t xml:space="preserve">. </w:t>
      </w:r>
      <w:r w:rsidR="007A3791">
        <w:rPr>
          <w:szCs w:val="20"/>
        </w:rPr>
        <w:t xml:space="preserve"> </w:t>
      </w:r>
      <w:r>
        <w:rPr>
          <w:szCs w:val="20"/>
        </w:rPr>
        <w:t>These data are more valuable to the response when collected with corresponding location information from a GPS</w:t>
      </w:r>
      <w:r w:rsidR="00312B3A">
        <w:rPr>
          <w:szCs w:val="20"/>
        </w:rPr>
        <w:t>.</w:t>
      </w:r>
      <w:r w:rsidR="00B67BD2">
        <w:rPr>
          <w:szCs w:val="20"/>
        </w:rPr>
        <w:t xml:space="preserve"> </w:t>
      </w:r>
      <w:r w:rsidR="007A3791">
        <w:rPr>
          <w:szCs w:val="20"/>
        </w:rPr>
        <w:t xml:space="preserve"> </w:t>
      </w:r>
      <w:r w:rsidR="005D368B">
        <w:rPr>
          <w:szCs w:val="20"/>
        </w:rPr>
        <w:t xml:space="preserve">The </w:t>
      </w:r>
      <w:r w:rsidR="00AE4FCF">
        <w:rPr>
          <w:szCs w:val="20"/>
        </w:rPr>
        <w:t xml:space="preserve">processing </w:t>
      </w:r>
      <w:r w:rsidR="005D368B">
        <w:rPr>
          <w:szCs w:val="20"/>
        </w:rPr>
        <w:t>software used varies, but the purpose is to catalogue and organize response photos</w:t>
      </w:r>
      <w:r w:rsidR="00B67BD2">
        <w:rPr>
          <w:szCs w:val="20"/>
        </w:rPr>
        <w:t xml:space="preserve"> and video that are specific to a geographical location</w:t>
      </w:r>
      <w:r w:rsidR="005D368B">
        <w:rPr>
          <w:szCs w:val="20"/>
        </w:rPr>
        <w:t xml:space="preserve">. </w:t>
      </w:r>
      <w:r w:rsidR="007A3791">
        <w:rPr>
          <w:szCs w:val="20"/>
        </w:rPr>
        <w:t xml:space="preserve"> </w:t>
      </w:r>
      <w:r w:rsidR="00430CA9">
        <w:rPr>
          <w:szCs w:val="36"/>
        </w:rPr>
        <w:t>Below</w:t>
      </w:r>
      <w:r w:rsidR="00B67BD2">
        <w:rPr>
          <w:szCs w:val="36"/>
        </w:rPr>
        <w:t xml:space="preserve"> is a documentation of where data exists within the response infrastructure and who is managing it.</w:t>
      </w:r>
    </w:p>
    <w:p w:rsidR="003123DB" w:rsidRDefault="003123DB">
      <w:pPr>
        <w:pStyle w:val="MediumGrid21"/>
        <w:rPr>
          <w:rFonts w:ascii="Times New Roman" w:hAnsi="Times New Roman"/>
          <w:szCs w:val="20"/>
        </w:rPr>
      </w:pPr>
    </w:p>
    <w:tbl>
      <w:tblPr>
        <w:tblpPr w:leftFromText="180" w:rightFromText="180" w:vertAnchor="text" w:horzAnchor="margin" w:tblpXSpec="right"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245"/>
        <w:gridCol w:w="1781"/>
        <w:gridCol w:w="1098"/>
        <w:gridCol w:w="967"/>
        <w:gridCol w:w="1196"/>
        <w:gridCol w:w="1261"/>
        <w:gridCol w:w="960"/>
        <w:gridCol w:w="1318"/>
        <w:gridCol w:w="1368"/>
      </w:tblGrid>
      <w:tr w:rsidR="00794622" w:rsidTr="00563BA5">
        <w:tc>
          <w:tcPr>
            <w:tcW w:w="689"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Dataset</w:t>
            </w:r>
          </w:p>
        </w:tc>
        <w:tc>
          <w:tcPr>
            <w:tcW w:w="492"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 Type &amp; Format</w:t>
            </w:r>
          </w:p>
        </w:tc>
        <w:tc>
          <w:tcPr>
            <w:tcW w:w="699" w:type="pct"/>
            <w:shd w:val="clear" w:color="auto" w:fill="F2F2F2" w:themeFill="background1" w:themeFillShade="F2"/>
          </w:tcPr>
          <w:p w:rsidR="00794622" w:rsidRDefault="00794622" w:rsidP="00E22499">
            <w:pPr>
              <w:pStyle w:val="MediumGrid21"/>
              <w:jc w:val="center"/>
              <w:rPr>
                <w:b/>
                <w:sz w:val="20"/>
                <w:szCs w:val="20"/>
              </w:rPr>
            </w:pPr>
            <w:r>
              <w:rPr>
                <w:b/>
                <w:sz w:val="20"/>
                <w:szCs w:val="20"/>
              </w:rPr>
              <w:t>Description</w:t>
            </w:r>
          </w:p>
        </w:tc>
        <w:tc>
          <w:tcPr>
            <w:tcW w:w="435" w:type="pct"/>
            <w:shd w:val="clear" w:color="auto" w:fill="F2F2F2" w:themeFill="background1" w:themeFillShade="F2"/>
          </w:tcPr>
          <w:p w:rsidR="00794622" w:rsidRDefault="00794622" w:rsidP="00E22499">
            <w:pPr>
              <w:pStyle w:val="MediumGrid21"/>
              <w:jc w:val="center"/>
              <w:rPr>
                <w:b/>
                <w:sz w:val="20"/>
                <w:szCs w:val="20"/>
              </w:rPr>
            </w:pPr>
            <w:r>
              <w:rPr>
                <w:b/>
                <w:sz w:val="20"/>
                <w:szCs w:val="20"/>
              </w:rPr>
              <w:t>Temporal Coverage</w:t>
            </w:r>
          </w:p>
        </w:tc>
        <w:tc>
          <w:tcPr>
            <w:tcW w:w="370" w:type="pct"/>
            <w:shd w:val="clear" w:color="auto" w:fill="F2F2F2" w:themeFill="background1" w:themeFillShade="F2"/>
          </w:tcPr>
          <w:p w:rsidR="00794622" w:rsidRDefault="00794622" w:rsidP="00E22499">
            <w:pPr>
              <w:pStyle w:val="MediumGrid21"/>
              <w:jc w:val="center"/>
              <w:rPr>
                <w:b/>
                <w:sz w:val="20"/>
                <w:szCs w:val="20"/>
              </w:rPr>
            </w:pPr>
            <w:r>
              <w:rPr>
                <w:b/>
                <w:sz w:val="20"/>
                <w:szCs w:val="20"/>
              </w:rPr>
              <w:t>Delivery Schedule</w:t>
            </w:r>
          </w:p>
        </w:tc>
        <w:tc>
          <w:tcPr>
            <w:tcW w:w="466" w:type="pct"/>
            <w:shd w:val="clear" w:color="auto" w:fill="F2F2F2" w:themeFill="background1" w:themeFillShade="F2"/>
          </w:tcPr>
          <w:p w:rsidR="00794622" w:rsidRDefault="00794622" w:rsidP="00E22499">
            <w:pPr>
              <w:pStyle w:val="MediumGrid21"/>
              <w:jc w:val="center"/>
              <w:rPr>
                <w:b/>
                <w:sz w:val="20"/>
                <w:szCs w:val="20"/>
              </w:rPr>
            </w:pPr>
            <w:r>
              <w:rPr>
                <w:b/>
                <w:sz w:val="20"/>
                <w:szCs w:val="20"/>
              </w:rPr>
              <w:t>Use Restrictions</w:t>
            </w:r>
          </w:p>
        </w:tc>
        <w:tc>
          <w:tcPr>
            <w:tcW w:w="505" w:type="pct"/>
            <w:shd w:val="clear" w:color="auto" w:fill="F2F2F2" w:themeFill="background1" w:themeFillShade="F2"/>
          </w:tcPr>
          <w:p w:rsidR="00794622" w:rsidRDefault="00794622" w:rsidP="00E22499">
            <w:pPr>
              <w:pStyle w:val="MediumGrid21"/>
              <w:jc w:val="center"/>
              <w:rPr>
                <w:b/>
                <w:sz w:val="20"/>
                <w:szCs w:val="20"/>
              </w:rPr>
            </w:pPr>
            <w:r>
              <w:rPr>
                <w:b/>
                <w:sz w:val="20"/>
                <w:szCs w:val="20"/>
              </w:rPr>
              <w:t>Method of Field Collection</w:t>
            </w:r>
          </w:p>
        </w:tc>
        <w:tc>
          <w:tcPr>
            <w:tcW w:w="367" w:type="pct"/>
            <w:shd w:val="clear" w:color="auto" w:fill="F2F2F2" w:themeFill="background1" w:themeFillShade="F2"/>
          </w:tcPr>
          <w:p w:rsidR="00794622" w:rsidRDefault="00794622" w:rsidP="00E22499">
            <w:pPr>
              <w:pStyle w:val="MediumGrid21"/>
              <w:jc w:val="center"/>
              <w:rPr>
                <w:b/>
                <w:sz w:val="20"/>
                <w:szCs w:val="20"/>
              </w:rPr>
            </w:pPr>
            <w:r>
              <w:rPr>
                <w:b/>
                <w:sz w:val="20"/>
                <w:szCs w:val="20"/>
              </w:rPr>
              <w:t>Field Collector &amp; P.O.C.</w:t>
            </w:r>
          </w:p>
        </w:tc>
        <w:tc>
          <w:tcPr>
            <w:tcW w:w="438"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 Processor &amp; P.O.C</w:t>
            </w:r>
          </w:p>
        </w:tc>
        <w:tc>
          <w:tcPr>
            <w:tcW w:w="539" w:type="pct"/>
            <w:shd w:val="clear" w:color="auto" w:fill="F2F2F2" w:themeFill="background1" w:themeFillShade="F2"/>
          </w:tcPr>
          <w:p w:rsidR="00794622" w:rsidRDefault="00DB2B7C" w:rsidP="00E22499">
            <w:pPr>
              <w:pStyle w:val="MediumGrid21"/>
              <w:jc w:val="center"/>
              <w:rPr>
                <w:b/>
                <w:sz w:val="20"/>
                <w:szCs w:val="20"/>
              </w:rPr>
            </w:pPr>
            <w:r>
              <w:rPr>
                <w:b/>
                <w:sz w:val="20"/>
                <w:szCs w:val="20"/>
              </w:rPr>
              <w:t>Short-Term Repository</w:t>
            </w:r>
          </w:p>
        </w:tc>
      </w:tr>
      <w:tr w:rsidR="00794622" w:rsidRPr="00AA5492" w:rsidTr="00E22499">
        <w:tc>
          <w:tcPr>
            <w:tcW w:w="689" w:type="pct"/>
          </w:tcPr>
          <w:p w:rsidR="00794622"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RP Aerial Imagery</w:t>
            </w:r>
          </w:p>
        </w:tc>
        <w:tc>
          <w:tcPr>
            <w:tcW w:w="492" w:type="pct"/>
          </w:tcPr>
          <w:p w:rsidR="00794622"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Photo and Video</w:t>
            </w:r>
          </w:p>
        </w:tc>
        <w:tc>
          <w:tcPr>
            <w:tcW w:w="699" w:type="pct"/>
          </w:tcPr>
          <w:p w:rsidR="00794622"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Response photography and video from a UAV</w:t>
            </w:r>
          </w:p>
        </w:tc>
        <w:tc>
          <w:tcPr>
            <w:tcW w:w="435" w:type="pct"/>
          </w:tcPr>
          <w:p w:rsidR="00794622" w:rsidRPr="00B4663E" w:rsidRDefault="00794622" w:rsidP="00E22499">
            <w:pPr>
              <w:pStyle w:val="MediumGrid21"/>
              <w:rPr>
                <w:i/>
                <w:color w:val="808080" w:themeColor="background1" w:themeShade="80"/>
                <w:sz w:val="20"/>
                <w:szCs w:val="20"/>
              </w:rPr>
            </w:pPr>
          </w:p>
        </w:tc>
        <w:tc>
          <w:tcPr>
            <w:tcW w:w="370" w:type="pct"/>
          </w:tcPr>
          <w:p w:rsidR="00794622" w:rsidRPr="00B4663E" w:rsidRDefault="00794622" w:rsidP="00E22499">
            <w:pPr>
              <w:pStyle w:val="MediumGrid21"/>
              <w:rPr>
                <w:i/>
                <w:color w:val="808080" w:themeColor="background1" w:themeShade="80"/>
                <w:sz w:val="20"/>
                <w:szCs w:val="20"/>
              </w:rPr>
            </w:pPr>
          </w:p>
        </w:tc>
        <w:tc>
          <w:tcPr>
            <w:tcW w:w="466" w:type="pct"/>
          </w:tcPr>
          <w:p w:rsidR="00794622" w:rsidRPr="00B4663E" w:rsidRDefault="00794622" w:rsidP="00E22499">
            <w:pPr>
              <w:pStyle w:val="MediumGrid21"/>
              <w:rPr>
                <w:i/>
                <w:color w:val="808080" w:themeColor="background1" w:themeShade="80"/>
                <w:sz w:val="20"/>
                <w:szCs w:val="20"/>
              </w:rPr>
            </w:pPr>
          </w:p>
        </w:tc>
        <w:tc>
          <w:tcPr>
            <w:tcW w:w="505" w:type="pct"/>
          </w:tcPr>
          <w:p w:rsidR="00794622"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Registered Quadcopter</w:t>
            </w:r>
          </w:p>
        </w:tc>
        <w:tc>
          <w:tcPr>
            <w:tcW w:w="367" w:type="pct"/>
          </w:tcPr>
          <w:p w:rsidR="00794622" w:rsidRPr="00B4663E" w:rsidRDefault="00794622" w:rsidP="00E22499">
            <w:pPr>
              <w:pStyle w:val="MediumGrid21"/>
              <w:rPr>
                <w:i/>
                <w:color w:val="808080" w:themeColor="background1" w:themeShade="80"/>
                <w:sz w:val="20"/>
                <w:szCs w:val="20"/>
              </w:rPr>
            </w:pPr>
          </w:p>
        </w:tc>
        <w:tc>
          <w:tcPr>
            <w:tcW w:w="438" w:type="pct"/>
          </w:tcPr>
          <w:p w:rsidR="00794622" w:rsidRPr="00B4663E" w:rsidRDefault="00794622" w:rsidP="00E22499">
            <w:pPr>
              <w:pStyle w:val="MediumGrid21"/>
              <w:rPr>
                <w:i/>
                <w:color w:val="808080" w:themeColor="background1" w:themeShade="80"/>
                <w:sz w:val="20"/>
                <w:szCs w:val="20"/>
              </w:rPr>
            </w:pPr>
          </w:p>
        </w:tc>
        <w:tc>
          <w:tcPr>
            <w:tcW w:w="539" w:type="pct"/>
          </w:tcPr>
          <w:p w:rsidR="00794622"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RP Central Server, NOAA SFTP, Local Hard drives</w:t>
            </w:r>
          </w:p>
        </w:tc>
      </w:tr>
      <w:tr w:rsidR="006D2343" w:rsidRPr="00AA5492" w:rsidTr="00E22499">
        <w:tc>
          <w:tcPr>
            <w:tcW w:w="689"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Wildlife Observations</w:t>
            </w:r>
          </w:p>
        </w:tc>
        <w:tc>
          <w:tcPr>
            <w:tcW w:w="492"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Photo</w:t>
            </w:r>
          </w:p>
        </w:tc>
        <w:tc>
          <w:tcPr>
            <w:tcW w:w="699"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Opportunistic wildlife sightings from daily overflights</w:t>
            </w:r>
          </w:p>
        </w:tc>
        <w:tc>
          <w:tcPr>
            <w:tcW w:w="435" w:type="pct"/>
          </w:tcPr>
          <w:p w:rsidR="006D2343" w:rsidRPr="00B4663E" w:rsidRDefault="006D2343" w:rsidP="00E22499">
            <w:pPr>
              <w:pStyle w:val="MediumGrid21"/>
              <w:rPr>
                <w:i/>
                <w:color w:val="808080" w:themeColor="background1" w:themeShade="80"/>
                <w:sz w:val="20"/>
                <w:szCs w:val="20"/>
              </w:rPr>
            </w:pPr>
          </w:p>
        </w:tc>
        <w:tc>
          <w:tcPr>
            <w:tcW w:w="370" w:type="pct"/>
          </w:tcPr>
          <w:p w:rsidR="006D2343" w:rsidRPr="00B4663E" w:rsidRDefault="006D2343" w:rsidP="00E22499">
            <w:pPr>
              <w:pStyle w:val="MediumGrid21"/>
              <w:rPr>
                <w:i/>
                <w:color w:val="808080" w:themeColor="background1" w:themeShade="80"/>
                <w:sz w:val="20"/>
                <w:szCs w:val="20"/>
              </w:rPr>
            </w:pPr>
          </w:p>
        </w:tc>
        <w:tc>
          <w:tcPr>
            <w:tcW w:w="466" w:type="pct"/>
          </w:tcPr>
          <w:p w:rsidR="006D2343" w:rsidRPr="00B4663E" w:rsidRDefault="006D2343" w:rsidP="00E22499">
            <w:pPr>
              <w:pStyle w:val="MediumGrid21"/>
              <w:rPr>
                <w:i/>
                <w:color w:val="808080" w:themeColor="background1" w:themeShade="80"/>
                <w:sz w:val="20"/>
                <w:szCs w:val="20"/>
              </w:rPr>
            </w:pPr>
          </w:p>
        </w:tc>
        <w:tc>
          <w:tcPr>
            <w:tcW w:w="505"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Helicopter</w:t>
            </w:r>
          </w:p>
        </w:tc>
        <w:tc>
          <w:tcPr>
            <w:tcW w:w="367" w:type="pct"/>
          </w:tcPr>
          <w:p w:rsidR="006D2343" w:rsidRPr="00B4663E" w:rsidRDefault="006D2343" w:rsidP="004F55E9">
            <w:pPr>
              <w:pStyle w:val="MediumGrid21"/>
              <w:rPr>
                <w:i/>
                <w:color w:val="808080" w:themeColor="background1" w:themeShade="80"/>
                <w:sz w:val="20"/>
                <w:szCs w:val="20"/>
              </w:rPr>
            </w:pPr>
            <w:r w:rsidRPr="00B4663E">
              <w:rPr>
                <w:i/>
                <w:color w:val="808080" w:themeColor="background1" w:themeShade="80"/>
                <w:sz w:val="20"/>
                <w:szCs w:val="20"/>
              </w:rPr>
              <w:t>RP, NOAA, USFWS</w:t>
            </w:r>
          </w:p>
        </w:tc>
        <w:tc>
          <w:tcPr>
            <w:tcW w:w="438"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Response Data Management Unit</w:t>
            </w:r>
          </w:p>
        </w:tc>
        <w:tc>
          <w:tcPr>
            <w:tcW w:w="539"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RP Central Server, NOAA SFTP, Local Hard drives</w:t>
            </w:r>
          </w:p>
        </w:tc>
      </w:tr>
      <w:tr w:rsidR="006D2343" w:rsidRPr="00AA5492" w:rsidTr="00E22499">
        <w:tc>
          <w:tcPr>
            <w:tcW w:w="689"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Overflight Oil Observations</w:t>
            </w:r>
          </w:p>
        </w:tc>
        <w:tc>
          <w:tcPr>
            <w:tcW w:w="492"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Photo</w:t>
            </w:r>
          </w:p>
        </w:tc>
        <w:tc>
          <w:tcPr>
            <w:tcW w:w="699"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Photos of oil on water from daily overflights</w:t>
            </w:r>
          </w:p>
        </w:tc>
        <w:tc>
          <w:tcPr>
            <w:tcW w:w="435" w:type="pct"/>
          </w:tcPr>
          <w:p w:rsidR="006D2343" w:rsidRPr="00B4663E" w:rsidRDefault="006D2343" w:rsidP="00E22499">
            <w:pPr>
              <w:pStyle w:val="MediumGrid21"/>
              <w:rPr>
                <w:i/>
                <w:color w:val="808080" w:themeColor="background1" w:themeShade="80"/>
                <w:sz w:val="20"/>
                <w:szCs w:val="20"/>
              </w:rPr>
            </w:pPr>
          </w:p>
        </w:tc>
        <w:tc>
          <w:tcPr>
            <w:tcW w:w="370" w:type="pct"/>
          </w:tcPr>
          <w:p w:rsidR="006D2343" w:rsidRPr="00B4663E" w:rsidRDefault="006D2343" w:rsidP="00E22499">
            <w:pPr>
              <w:pStyle w:val="MediumGrid21"/>
              <w:rPr>
                <w:i/>
                <w:color w:val="808080" w:themeColor="background1" w:themeShade="80"/>
                <w:sz w:val="20"/>
                <w:szCs w:val="20"/>
              </w:rPr>
            </w:pPr>
          </w:p>
        </w:tc>
        <w:tc>
          <w:tcPr>
            <w:tcW w:w="466" w:type="pct"/>
          </w:tcPr>
          <w:p w:rsidR="006D2343" w:rsidRPr="00B4663E" w:rsidRDefault="006D2343" w:rsidP="00E22499">
            <w:pPr>
              <w:pStyle w:val="MediumGrid21"/>
              <w:rPr>
                <w:i/>
                <w:color w:val="808080" w:themeColor="background1" w:themeShade="80"/>
                <w:sz w:val="20"/>
                <w:szCs w:val="20"/>
              </w:rPr>
            </w:pPr>
          </w:p>
        </w:tc>
        <w:tc>
          <w:tcPr>
            <w:tcW w:w="505"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Helicopter</w:t>
            </w:r>
          </w:p>
        </w:tc>
        <w:tc>
          <w:tcPr>
            <w:tcW w:w="367" w:type="pct"/>
          </w:tcPr>
          <w:p w:rsidR="006D2343" w:rsidRPr="00B4663E" w:rsidRDefault="006D2343" w:rsidP="004F55E9">
            <w:pPr>
              <w:pStyle w:val="MediumGrid21"/>
              <w:rPr>
                <w:i/>
                <w:color w:val="808080" w:themeColor="background1" w:themeShade="80"/>
                <w:sz w:val="20"/>
                <w:szCs w:val="20"/>
              </w:rPr>
            </w:pPr>
            <w:r w:rsidRPr="00B4663E">
              <w:rPr>
                <w:i/>
                <w:color w:val="808080" w:themeColor="background1" w:themeShade="80"/>
                <w:sz w:val="20"/>
                <w:szCs w:val="20"/>
              </w:rPr>
              <w:t>RP, USCG, NOAA</w:t>
            </w:r>
          </w:p>
        </w:tc>
        <w:tc>
          <w:tcPr>
            <w:tcW w:w="438"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Response Data Management Unit</w:t>
            </w:r>
          </w:p>
        </w:tc>
        <w:tc>
          <w:tcPr>
            <w:tcW w:w="539" w:type="pct"/>
          </w:tcPr>
          <w:p w:rsidR="006D2343"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RP Central Server, NOAA SFTP, Local Hard drives</w:t>
            </w:r>
          </w:p>
        </w:tc>
      </w:tr>
    </w:tbl>
    <w:p w:rsidR="00B67BD2" w:rsidRDefault="003123DB">
      <w:pPr>
        <w:pStyle w:val="MediumGrid21"/>
        <w:rPr>
          <w:rFonts w:asciiTheme="minorHAnsi" w:hAnsiTheme="minorHAnsi"/>
          <w:szCs w:val="20"/>
        </w:rPr>
      </w:pPr>
      <w:r w:rsidRPr="001F3876">
        <w:rPr>
          <w:rFonts w:asciiTheme="minorHAnsi" w:hAnsiTheme="minorHAnsi"/>
          <w:b/>
          <w:szCs w:val="20"/>
        </w:rPr>
        <w:lastRenderedPageBreak/>
        <w:t>Remote Sensing</w:t>
      </w:r>
      <w:r>
        <w:rPr>
          <w:rFonts w:asciiTheme="minorHAnsi" w:hAnsiTheme="minorHAnsi"/>
          <w:b/>
          <w:szCs w:val="20"/>
        </w:rPr>
        <w:t>:</w:t>
      </w:r>
    </w:p>
    <w:p w:rsidR="00B67BD2" w:rsidRDefault="00B67BD2">
      <w:pPr>
        <w:pStyle w:val="MediumGrid21"/>
        <w:rPr>
          <w:rFonts w:asciiTheme="minorHAnsi" w:hAnsiTheme="minorHAnsi"/>
          <w:szCs w:val="20"/>
        </w:rPr>
      </w:pPr>
      <w:r>
        <w:rPr>
          <w:rFonts w:asciiTheme="minorHAnsi" w:hAnsiTheme="minorHAnsi"/>
          <w:szCs w:val="20"/>
        </w:rPr>
        <w:t>Remote sensing products will largely come from external organizations and not</w:t>
      </w:r>
      <w:r w:rsidR="005825B0">
        <w:rPr>
          <w:rFonts w:asciiTheme="minorHAnsi" w:hAnsiTheme="minorHAnsi"/>
          <w:szCs w:val="20"/>
        </w:rPr>
        <w:t xml:space="preserve"> normally</w:t>
      </w:r>
      <w:r>
        <w:rPr>
          <w:rFonts w:asciiTheme="minorHAnsi" w:hAnsiTheme="minorHAnsi"/>
          <w:szCs w:val="20"/>
        </w:rPr>
        <w:t xml:space="preserve"> from direct efforts within the response organization. Examples are commercial satellite companies, federal remote sensing offices, and private remote sensing companies. </w:t>
      </w:r>
      <w:r w:rsidR="007A3791">
        <w:rPr>
          <w:rFonts w:asciiTheme="minorHAnsi" w:hAnsiTheme="minorHAnsi"/>
          <w:szCs w:val="20"/>
        </w:rPr>
        <w:t xml:space="preserve"> </w:t>
      </w:r>
      <w:r>
        <w:rPr>
          <w:rFonts w:asciiTheme="minorHAnsi" w:hAnsiTheme="minorHAnsi"/>
          <w:szCs w:val="20"/>
        </w:rPr>
        <w:t>The raw data will more than likely be managed and stored with the owner</w:t>
      </w:r>
      <w:r w:rsidR="005825B0">
        <w:rPr>
          <w:rFonts w:asciiTheme="minorHAnsi" w:hAnsiTheme="minorHAnsi"/>
          <w:szCs w:val="20"/>
        </w:rPr>
        <w:t>’</w:t>
      </w:r>
      <w:r>
        <w:rPr>
          <w:rFonts w:asciiTheme="minorHAnsi" w:hAnsiTheme="minorHAnsi"/>
          <w:szCs w:val="20"/>
        </w:rPr>
        <w:t xml:space="preserve">s infrastructure. </w:t>
      </w:r>
      <w:r w:rsidR="007A3791">
        <w:rPr>
          <w:rFonts w:asciiTheme="minorHAnsi" w:hAnsiTheme="minorHAnsi"/>
          <w:szCs w:val="20"/>
        </w:rPr>
        <w:t xml:space="preserve"> </w:t>
      </w:r>
      <w:r>
        <w:rPr>
          <w:rFonts w:asciiTheme="minorHAnsi" w:hAnsiTheme="minorHAnsi"/>
          <w:szCs w:val="20"/>
        </w:rPr>
        <w:t>The response organization would receive the final analysis produ</w:t>
      </w:r>
      <w:r w:rsidR="00430CA9">
        <w:rPr>
          <w:rFonts w:asciiTheme="minorHAnsi" w:hAnsiTheme="minorHAnsi"/>
          <w:szCs w:val="20"/>
        </w:rPr>
        <w:t xml:space="preserve">cts to utilize in response. </w:t>
      </w:r>
      <w:r w:rsidR="007A3791">
        <w:rPr>
          <w:rFonts w:asciiTheme="minorHAnsi" w:hAnsiTheme="minorHAnsi"/>
          <w:szCs w:val="20"/>
        </w:rPr>
        <w:t xml:space="preserve"> </w:t>
      </w:r>
      <w:r w:rsidR="00430CA9">
        <w:rPr>
          <w:rFonts w:asciiTheme="minorHAnsi" w:hAnsiTheme="minorHAnsi"/>
          <w:szCs w:val="20"/>
        </w:rPr>
        <w:t>Below</w:t>
      </w:r>
      <w:r>
        <w:rPr>
          <w:rFonts w:asciiTheme="minorHAnsi" w:hAnsiTheme="minorHAnsi"/>
          <w:szCs w:val="20"/>
        </w:rPr>
        <w:t xml:space="preserve"> is a documentation of what remote sensing efforts are being used, what products are being requested, and </w:t>
      </w:r>
      <w:r w:rsidR="00E5713E">
        <w:rPr>
          <w:rFonts w:asciiTheme="minorHAnsi" w:hAnsiTheme="minorHAnsi"/>
          <w:szCs w:val="20"/>
        </w:rPr>
        <w:t>primary</w:t>
      </w:r>
      <w:r>
        <w:rPr>
          <w:rFonts w:asciiTheme="minorHAnsi" w:hAnsiTheme="minorHAnsi"/>
          <w:szCs w:val="20"/>
        </w:rPr>
        <w:t xml:space="preserve"> contact information.</w:t>
      </w:r>
    </w:p>
    <w:p w:rsidR="00B67BD2" w:rsidRDefault="00B67BD2">
      <w:pPr>
        <w:pStyle w:val="MediumGrid21"/>
        <w:rPr>
          <w:rFonts w:asciiTheme="minorHAnsi" w:hAnsiTheme="minorHAnsi"/>
          <w:szCs w:val="20"/>
        </w:rPr>
      </w:pPr>
    </w:p>
    <w:tbl>
      <w:tblPr>
        <w:tblpPr w:leftFromText="180" w:rightFromText="180" w:vertAnchor="text" w:horzAnchor="margin" w:tblpXSpec="right"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1271"/>
        <w:gridCol w:w="1808"/>
        <w:gridCol w:w="1125"/>
        <w:gridCol w:w="967"/>
        <w:gridCol w:w="1205"/>
        <w:gridCol w:w="1306"/>
        <w:gridCol w:w="960"/>
        <w:gridCol w:w="1132"/>
        <w:gridCol w:w="1394"/>
      </w:tblGrid>
      <w:tr w:rsidR="00794622" w:rsidTr="00563BA5">
        <w:tc>
          <w:tcPr>
            <w:tcW w:w="689"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Dataset</w:t>
            </w:r>
          </w:p>
        </w:tc>
        <w:tc>
          <w:tcPr>
            <w:tcW w:w="492"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 Type &amp; Format</w:t>
            </w:r>
          </w:p>
        </w:tc>
        <w:tc>
          <w:tcPr>
            <w:tcW w:w="699" w:type="pct"/>
            <w:shd w:val="clear" w:color="auto" w:fill="F2F2F2" w:themeFill="background1" w:themeFillShade="F2"/>
          </w:tcPr>
          <w:p w:rsidR="00794622" w:rsidRDefault="00794622" w:rsidP="00E22499">
            <w:pPr>
              <w:pStyle w:val="MediumGrid21"/>
              <w:jc w:val="center"/>
              <w:rPr>
                <w:b/>
                <w:sz w:val="20"/>
                <w:szCs w:val="20"/>
              </w:rPr>
            </w:pPr>
            <w:r>
              <w:rPr>
                <w:b/>
                <w:sz w:val="20"/>
                <w:szCs w:val="20"/>
              </w:rPr>
              <w:t>Description</w:t>
            </w:r>
          </w:p>
        </w:tc>
        <w:tc>
          <w:tcPr>
            <w:tcW w:w="435" w:type="pct"/>
            <w:shd w:val="clear" w:color="auto" w:fill="F2F2F2" w:themeFill="background1" w:themeFillShade="F2"/>
          </w:tcPr>
          <w:p w:rsidR="00794622" w:rsidRDefault="00794622" w:rsidP="00E22499">
            <w:pPr>
              <w:pStyle w:val="MediumGrid21"/>
              <w:jc w:val="center"/>
              <w:rPr>
                <w:b/>
                <w:sz w:val="20"/>
                <w:szCs w:val="20"/>
              </w:rPr>
            </w:pPr>
            <w:r>
              <w:rPr>
                <w:b/>
                <w:sz w:val="20"/>
                <w:szCs w:val="20"/>
              </w:rPr>
              <w:t>Temporal Coverage</w:t>
            </w:r>
          </w:p>
        </w:tc>
        <w:tc>
          <w:tcPr>
            <w:tcW w:w="370" w:type="pct"/>
            <w:shd w:val="clear" w:color="auto" w:fill="F2F2F2" w:themeFill="background1" w:themeFillShade="F2"/>
          </w:tcPr>
          <w:p w:rsidR="00794622" w:rsidRDefault="00794622" w:rsidP="00E22499">
            <w:pPr>
              <w:pStyle w:val="MediumGrid21"/>
              <w:jc w:val="center"/>
              <w:rPr>
                <w:b/>
                <w:sz w:val="20"/>
                <w:szCs w:val="20"/>
              </w:rPr>
            </w:pPr>
            <w:r>
              <w:rPr>
                <w:b/>
                <w:sz w:val="20"/>
                <w:szCs w:val="20"/>
              </w:rPr>
              <w:t>Delivery Schedule</w:t>
            </w:r>
          </w:p>
        </w:tc>
        <w:tc>
          <w:tcPr>
            <w:tcW w:w="466" w:type="pct"/>
            <w:shd w:val="clear" w:color="auto" w:fill="F2F2F2" w:themeFill="background1" w:themeFillShade="F2"/>
          </w:tcPr>
          <w:p w:rsidR="00794622" w:rsidRDefault="00794622" w:rsidP="00E22499">
            <w:pPr>
              <w:pStyle w:val="MediumGrid21"/>
              <w:jc w:val="center"/>
              <w:rPr>
                <w:b/>
                <w:sz w:val="20"/>
                <w:szCs w:val="20"/>
              </w:rPr>
            </w:pPr>
            <w:r>
              <w:rPr>
                <w:b/>
                <w:sz w:val="20"/>
                <w:szCs w:val="20"/>
              </w:rPr>
              <w:t>Use Restrictions</w:t>
            </w:r>
          </w:p>
        </w:tc>
        <w:tc>
          <w:tcPr>
            <w:tcW w:w="505" w:type="pct"/>
            <w:shd w:val="clear" w:color="auto" w:fill="F2F2F2" w:themeFill="background1" w:themeFillShade="F2"/>
          </w:tcPr>
          <w:p w:rsidR="00794622" w:rsidRDefault="00794622" w:rsidP="00E22499">
            <w:pPr>
              <w:pStyle w:val="MediumGrid21"/>
              <w:jc w:val="center"/>
              <w:rPr>
                <w:b/>
                <w:sz w:val="20"/>
                <w:szCs w:val="20"/>
              </w:rPr>
            </w:pPr>
            <w:r>
              <w:rPr>
                <w:b/>
                <w:sz w:val="20"/>
                <w:szCs w:val="20"/>
              </w:rPr>
              <w:t>Method of Field Collection</w:t>
            </w:r>
          </w:p>
        </w:tc>
        <w:tc>
          <w:tcPr>
            <w:tcW w:w="367" w:type="pct"/>
            <w:shd w:val="clear" w:color="auto" w:fill="F2F2F2" w:themeFill="background1" w:themeFillShade="F2"/>
          </w:tcPr>
          <w:p w:rsidR="00794622" w:rsidRDefault="00794622" w:rsidP="00E22499">
            <w:pPr>
              <w:pStyle w:val="MediumGrid21"/>
              <w:jc w:val="center"/>
              <w:rPr>
                <w:b/>
                <w:sz w:val="20"/>
                <w:szCs w:val="20"/>
              </w:rPr>
            </w:pPr>
            <w:r>
              <w:rPr>
                <w:b/>
                <w:sz w:val="20"/>
                <w:szCs w:val="20"/>
              </w:rPr>
              <w:t>Field Collector &amp; P.O.C.</w:t>
            </w:r>
          </w:p>
        </w:tc>
        <w:tc>
          <w:tcPr>
            <w:tcW w:w="438"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 Processor &amp; P.O.C</w:t>
            </w:r>
          </w:p>
        </w:tc>
        <w:tc>
          <w:tcPr>
            <w:tcW w:w="539" w:type="pct"/>
            <w:shd w:val="clear" w:color="auto" w:fill="F2F2F2" w:themeFill="background1" w:themeFillShade="F2"/>
          </w:tcPr>
          <w:p w:rsidR="00794622" w:rsidRDefault="00DB2B7C" w:rsidP="00E22499">
            <w:pPr>
              <w:pStyle w:val="MediumGrid21"/>
              <w:jc w:val="center"/>
              <w:rPr>
                <w:b/>
                <w:sz w:val="20"/>
                <w:szCs w:val="20"/>
              </w:rPr>
            </w:pPr>
            <w:r>
              <w:rPr>
                <w:b/>
                <w:sz w:val="20"/>
                <w:szCs w:val="20"/>
              </w:rPr>
              <w:t>Short-Term Repository</w:t>
            </w:r>
          </w:p>
        </w:tc>
      </w:tr>
      <w:tr w:rsidR="00794622" w:rsidRPr="00AA5492" w:rsidTr="00E22499">
        <w:tc>
          <w:tcPr>
            <w:tcW w:w="689" w:type="pct"/>
          </w:tcPr>
          <w:p w:rsidR="00794622"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Oil Extent Imagery</w:t>
            </w:r>
          </w:p>
        </w:tc>
        <w:tc>
          <w:tcPr>
            <w:tcW w:w="492" w:type="pct"/>
          </w:tcPr>
          <w:p w:rsidR="00794622"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Remote Sensing: SAR, Multi-Spec, IR</w:t>
            </w:r>
          </w:p>
        </w:tc>
        <w:tc>
          <w:tcPr>
            <w:tcW w:w="699" w:type="pct"/>
          </w:tcPr>
          <w:p w:rsidR="00794622"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Oil extent imagery from either satellite based platforms or fixed wing.</w:t>
            </w:r>
          </w:p>
        </w:tc>
        <w:tc>
          <w:tcPr>
            <w:tcW w:w="435" w:type="pct"/>
          </w:tcPr>
          <w:p w:rsidR="00794622" w:rsidRPr="00B4663E" w:rsidRDefault="002D0E27" w:rsidP="00E22499">
            <w:pPr>
              <w:pStyle w:val="MediumGrid21"/>
              <w:rPr>
                <w:i/>
                <w:color w:val="808080" w:themeColor="background1" w:themeShade="80"/>
                <w:sz w:val="20"/>
                <w:szCs w:val="20"/>
              </w:rPr>
            </w:pPr>
            <w:r w:rsidRPr="00B4663E">
              <w:rPr>
                <w:i/>
                <w:color w:val="808080" w:themeColor="background1" w:themeShade="80"/>
                <w:sz w:val="20"/>
                <w:szCs w:val="20"/>
              </w:rPr>
              <w:t>Best Available</w:t>
            </w:r>
          </w:p>
        </w:tc>
        <w:tc>
          <w:tcPr>
            <w:tcW w:w="370" w:type="pct"/>
          </w:tcPr>
          <w:p w:rsidR="00794622" w:rsidRPr="00B4663E" w:rsidRDefault="002D0E27" w:rsidP="00E22499">
            <w:pPr>
              <w:pStyle w:val="MediumGrid21"/>
              <w:rPr>
                <w:i/>
                <w:color w:val="808080" w:themeColor="background1" w:themeShade="80"/>
                <w:sz w:val="20"/>
                <w:szCs w:val="20"/>
              </w:rPr>
            </w:pPr>
            <w:r w:rsidRPr="00B4663E">
              <w:rPr>
                <w:i/>
                <w:color w:val="808080" w:themeColor="background1" w:themeShade="80"/>
                <w:sz w:val="20"/>
                <w:szCs w:val="20"/>
              </w:rPr>
              <w:t>Best Available</w:t>
            </w:r>
          </w:p>
        </w:tc>
        <w:tc>
          <w:tcPr>
            <w:tcW w:w="466" w:type="pct"/>
          </w:tcPr>
          <w:p w:rsidR="00794622" w:rsidRPr="00B4663E" w:rsidRDefault="00794622" w:rsidP="00E22499">
            <w:pPr>
              <w:pStyle w:val="MediumGrid21"/>
              <w:rPr>
                <w:i/>
                <w:color w:val="808080" w:themeColor="background1" w:themeShade="80"/>
                <w:sz w:val="20"/>
                <w:szCs w:val="20"/>
              </w:rPr>
            </w:pPr>
          </w:p>
        </w:tc>
        <w:tc>
          <w:tcPr>
            <w:tcW w:w="505" w:type="pct"/>
          </w:tcPr>
          <w:p w:rsidR="00794622" w:rsidRPr="00B4663E" w:rsidRDefault="002D0E27" w:rsidP="00E22499">
            <w:pPr>
              <w:pStyle w:val="MediumGrid21"/>
              <w:rPr>
                <w:i/>
                <w:color w:val="808080" w:themeColor="background1" w:themeShade="80"/>
                <w:sz w:val="20"/>
                <w:szCs w:val="20"/>
              </w:rPr>
            </w:pPr>
            <w:r w:rsidRPr="00B4663E">
              <w:rPr>
                <w:i/>
                <w:color w:val="808080" w:themeColor="background1" w:themeShade="80"/>
                <w:sz w:val="20"/>
                <w:szCs w:val="20"/>
              </w:rPr>
              <w:t>Logistics Section (213RR)</w:t>
            </w:r>
          </w:p>
        </w:tc>
        <w:tc>
          <w:tcPr>
            <w:tcW w:w="367" w:type="pct"/>
          </w:tcPr>
          <w:p w:rsidR="00794622" w:rsidRPr="00B4663E" w:rsidRDefault="00A15025" w:rsidP="00E22499">
            <w:pPr>
              <w:pStyle w:val="MediumGrid21"/>
              <w:rPr>
                <w:i/>
                <w:color w:val="808080" w:themeColor="background1" w:themeShade="80"/>
                <w:sz w:val="20"/>
                <w:szCs w:val="20"/>
              </w:rPr>
            </w:pPr>
            <w:r w:rsidRPr="00B4663E">
              <w:rPr>
                <w:i/>
                <w:color w:val="808080" w:themeColor="background1" w:themeShade="80"/>
                <w:sz w:val="20"/>
                <w:szCs w:val="20"/>
              </w:rPr>
              <w:t>NOAA NESDIS, External Remote Sensing</w:t>
            </w:r>
          </w:p>
        </w:tc>
        <w:tc>
          <w:tcPr>
            <w:tcW w:w="438" w:type="pct"/>
          </w:tcPr>
          <w:p w:rsidR="00794622" w:rsidRPr="00B4663E" w:rsidRDefault="00794622" w:rsidP="00E22499">
            <w:pPr>
              <w:pStyle w:val="MediumGrid21"/>
              <w:rPr>
                <w:i/>
                <w:color w:val="808080" w:themeColor="background1" w:themeShade="80"/>
                <w:sz w:val="20"/>
                <w:szCs w:val="20"/>
              </w:rPr>
            </w:pPr>
          </w:p>
        </w:tc>
        <w:tc>
          <w:tcPr>
            <w:tcW w:w="539" w:type="pct"/>
          </w:tcPr>
          <w:p w:rsidR="00794622" w:rsidRPr="00B4663E" w:rsidRDefault="006D2343" w:rsidP="00E22499">
            <w:pPr>
              <w:pStyle w:val="MediumGrid21"/>
              <w:rPr>
                <w:i/>
                <w:color w:val="808080" w:themeColor="background1" w:themeShade="80"/>
                <w:sz w:val="20"/>
                <w:szCs w:val="20"/>
              </w:rPr>
            </w:pPr>
            <w:r w:rsidRPr="00B4663E">
              <w:rPr>
                <w:i/>
                <w:color w:val="808080" w:themeColor="background1" w:themeShade="80"/>
                <w:sz w:val="20"/>
                <w:szCs w:val="20"/>
              </w:rPr>
              <w:t>RP Central Server, NOAA SFTP</w:t>
            </w:r>
          </w:p>
        </w:tc>
      </w:tr>
    </w:tbl>
    <w:p w:rsidR="00563BA5" w:rsidRDefault="00563BA5">
      <w:pPr>
        <w:pStyle w:val="MediumGrid21"/>
        <w:rPr>
          <w:rFonts w:asciiTheme="minorHAnsi" w:hAnsiTheme="minorHAnsi"/>
          <w:b/>
          <w:szCs w:val="20"/>
        </w:rPr>
      </w:pPr>
    </w:p>
    <w:p w:rsidR="00563BA5" w:rsidRDefault="00563BA5">
      <w:pPr>
        <w:autoSpaceDE/>
        <w:autoSpaceDN/>
        <w:adjustRightInd/>
        <w:rPr>
          <w:rFonts w:asciiTheme="minorHAnsi" w:hAnsiTheme="minorHAnsi"/>
          <w:b/>
          <w:szCs w:val="20"/>
        </w:rPr>
      </w:pPr>
      <w:r>
        <w:rPr>
          <w:rFonts w:asciiTheme="minorHAnsi" w:hAnsiTheme="minorHAnsi"/>
          <w:b/>
          <w:szCs w:val="20"/>
        </w:rPr>
        <w:br w:type="page"/>
      </w:r>
    </w:p>
    <w:p w:rsidR="00AE7AA4" w:rsidRDefault="00AE7AA4">
      <w:pPr>
        <w:pStyle w:val="MediumGrid21"/>
        <w:rPr>
          <w:rFonts w:asciiTheme="minorHAnsi" w:hAnsiTheme="minorHAnsi"/>
          <w:b/>
          <w:szCs w:val="20"/>
        </w:rPr>
      </w:pPr>
      <w:r w:rsidRPr="00AE7AA4">
        <w:rPr>
          <w:rFonts w:asciiTheme="minorHAnsi" w:hAnsiTheme="minorHAnsi"/>
          <w:b/>
          <w:szCs w:val="20"/>
        </w:rPr>
        <w:lastRenderedPageBreak/>
        <w:t>Response Sampling:</w:t>
      </w:r>
    </w:p>
    <w:p w:rsidR="005A5BC4" w:rsidRDefault="00431764" w:rsidP="005A5BC4">
      <w:pPr>
        <w:pStyle w:val="MediumGrid21"/>
        <w:rPr>
          <w:rFonts w:asciiTheme="minorHAnsi" w:hAnsiTheme="minorHAnsi"/>
          <w:szCs w:val="20"/>
        </w:rPr>
      </w:pPr>
      <w:r>
        <w:t>During a response multiple sampling efforts may be developed and implemented for a variety response endpoints. This table is meant to document what</w:t>
      </w:r>
      <w:r w:rsidRPr="00E5713E">
        <w:rPr>
          <w:rFonts w:asciiTheme="minorHAnsi" w:hAnsiTheme="minorHAnsi"/>
          <w:szCs w:val="20"/>
        </w:rPr>
        <w:t xml:space="preserve"> </w:t>
      </w:r>
      <w:r>
        <w:rPr>
          <w:rFonts w:asciiTheme="minorHAnsi" w:hAnsiTheme="minorHAnsi"/>
          <w:szCs w:val="20"/>
        </w:rPr>
        <w:t>efforts are being pursued, what products are being developed, product schedule, use considerations and primary contact information.</w:t>
      </w:r>
      <w:r w:rsidR="005A5BC4">
        <w:rPr>
          <w:rFonts w:asciiTheme="minorHAnsi" w:hAnsiTheme="minorHAnsi"/>
          <w:szCs w:val="20"/>
        </w:rPr>
        <w:t xml:space="preserve"> </w:t>
      </w:r>
    </w:p>
    <w:p w:rsidR="005A5BC4" w:rsidRDefault="005A5BC4" w:rsidP="005A5BC4">
      <w:pPr>
        <w:pStyle w:val="MediumGrid21"/>
        <w:rPr>
          <w:rFonts w:asciiTheme="minorHAnsi" w:hAnsiTheme="minorHAnsi"/>
          <w:szCs w:val="20"/>
        </w:rPr>
      </w:pPr>
    </w:p>
    <w:p w:rsidR="00431764" w:rsidRPr="00B4663E" w:rsidRDefault="005A5BC4" w:rsidP="005A5BC4">
      <w:pPr>
        <w:pStyle w:val="MediumGrid21"/>
        <w:rPr>
          <w:rFonts w:asciiTheme="minorHAnsi" w:hAnsiTheme="minorHAnsi"/>
          <w:i/>
          <w:color w:val="808080" w:themeColor="background1" w:themeShade="80"/>
          <w:szCs w:val="20"/>
        </w:rPr>
      </w:pPr>
      <w:r w:rsidRPr="005A5BC4">
        <w:rPr>
          <w:b/>
          <w:szCs w:val="36"/>
        </w:rPr>
        <w:t>Protocol for Sharing</w:t>
      </w:r>
      <w:r>
        <w:rPr>
          <w:szCs w:val="36"/>
        </w:rPr>
        <w:t xml:space="preserve">: </w:t>
      </w:r>
      <w:r w:rsidR="00B4663E" w:rsidRPr="00B4663E">
        <w:rPr>
          <w:i/>
          <w:color w:val="808080" w:themeColor="background1" w:themeShade="80"/>
          <w:szCs w:val="36"/>
        </w:rPr>
        <w:t xml:space="preserve">example: </w:t>
      </w:r>
      <w:r w:rsidRPr="00B4663E">
        <w:rPr>
          <w:i/>
          <w:color w:val="808080" w:themeColor="background1" w:themeShade="80"/>
          <w:szCs w:val="36"/>
        </w:rPr>
        <w:t xml:space="preserve">As response sampling is done </w:t>
      </w:r>
      <w:r w:rsidR="00BA1562" w:rsidRPr="00B4663E">
        <w:rPr>
          <w:i/>
          <w:color w:val="808080" w:themeColor="background1" w:themeShade="80"/>
          <w:szCs w:val="36"/>
        </w:rPr>
        <w:t xml:space="preserve">and databases are linked or shared with the RP Central Data Server a copy will be provided to NOAA’s DIVER and to a system LOSCO agrees to. As updates are made to any databases copies will be shared with both Federal and State systems (NOAA’s DIVER and State system). The vice versa is true if Federal agencies or State representatives take samples for response related work. </w:t>
      </w:r>
    </w:p>
    <w:p w:rsidR="005A5BC4" w:rsidRDefault="005A5BC4" w:rsidP="00431764">
      <w:pPr>
        <w:pStyle w:val="MediumGrid21"/>
        <w:rPr>
          <w:rFonts w:asciiTheme="minorHAnsi" w:hAnsiTheme="minorHAnsi"/>
          <w:szCs w:val="20"/>
        </w:rPr>
      </w:pPr>
    </w:p>
    <w:tbl>
      <w:tblPr>
        <w:tblpPr w:leftFromText="180" w:rightFromText="180" w:vertAnchor="text" w:horzAnchor="margin" w:tblpXSpec="right"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1274"/>
        <w:gridCol w:w="1808"/>
        <w:gridCol w:w="1124"/>
        <w:gridCol w:w="967"/>
        <w:gridCol w:w="1204"/>
        <w:gridCol w:w="1305"/>
        <w:gridCol w:w="961"/>
        <w:gridCol w:w="1132"/>
        <w:gridCol w:w="1393"/>
      </w:tblGrid>
      <w:tr w:rsidR="002D0E27" w:rsidTr="006D2343">
        <w:tc>
          <w:tcPr>
            <w:tcW w:w="688" w:type="pct"/>
            <w:shd w:val="clear" w:color="auto" w:fill="F2F2F2" w:themeFill="background1" w:themeFillShade="F2"/>
          </w:tcPr>
          <w:p w:rsidR="00794622" w:rsidRDefault="00794622" w:rsidP="00E22499">
            <w:pPr>
              <w:pStyle w:val="MediumGrid21"/>
              <w:jc w:val="center"/>
              <w:rPr>
                <w:b/>
                <w:sz w:val="20"/>
                <w:szCs w:val="20"/>
              </w:rPr>
            </w:pPr>
            <w:r>
              <w:rPr>
                <w:b/>
                <w:sz w:val="20"/>
                <w:szCs w:val="20"/>
              </w:rPr>
              <w:lastRenderedPageBreak/>
              <w:t>Dataset</w:t>
            </w:r>
          </w:p>
        </w:tc>
        <w:tc>
          <w:tcPr>
            <w:tcW w:w="492"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 Type &amp; Format</w:t>
            </w:r>
          </w:p>
        </w:tc>
        <w:tc>
          <w:tcPr>
            <w:tcW w:w="698" w:type="pct"/>
            <w:shd w:val="clear" w:color="auto" w:fill="F2F2F2" w:themeFill="background1" w:themeFillShade="F2"/>
          </w:tcPr>
          <w:p w:rsidR="00794622" w:rsidRDefault="00794622" w:rsidP="00E22499">
            <w:pPr>
              <w:pStyle w:val="MediumGrid21"/>
              <w:jc w:val="center"/>
              <w:rPr>
                <w:b/>
                <w:sz w:val="20"/>
                <w:szCs w:val="20"/>
              </w:rPr>
            </w:pPr>
            <w:r>
              <w:rPr>
                <w:b/>
                <w:sz w:val="20"/>
                <w:szCs w:val="20"/>
              </w:rPr>
              <w:t>Description</w:t>
            </w:r>
          </w:p>
        </w:tc>
        <w:tc>
          <w:tcPr>
            <w:tcW w:w="434" w:type="pct"/>
            <w:shd w:val="clear" w:color="auto" w:fill="F2F2F2" w:themeFill="background1" w:themeFillShade="F2"/>
          </w:tcPr>
          <w:p w:rsidR="00794622" w:rsidRDefault="00794622" w:rsidP="00E22499">
            <w:pPr>
              <w:pStyle w:val="MediumGrid21"/>
              <w:jc w:val="center"/>
              <w:rPr>
                <w:b/>
                <w:sz w:val="20"/>
                <w:szCs w:val="20"/>
              </w:rPr>
            </w:pPr>
            <w:r>
              <w:rPr>
                <w:b/>
                <w:sz w:val="20"/>
                <w:szCs w:val="20"/>
              </w:rPr>
              <w:t>Temporal Coverage</w:t>
            </w:r>
          </w:p>
        </w:tc>
        <w:tc>
          <w:tcPr>
            <w:tcW w:w="373" w:type="pct"/>
            <w:shd w:val="clear" w:color="auto" w:fill="F2F2F2" w:themeFill="background1" w:themeFillShade="F2"/>
          </w:tcPr>
          <w:p w:rsidR="00794622" w:rsidRDefault="00794622" w:rsidP="00E22499">
            <w:pPr>
              <w:pStyle w:val="MediumGrid21"/>
              <w:jc w:val="center"/>
              <w:rPr>
                <w:b/>
                <w:sz w:val="20"/>
                <w:szCs w:val="20"/>
              </w:rPr>
            </w:pPr>
            <w:r>
              <w:rPr>
                <w:b/>
                <w:sz w:val="20"/>
                <w:szCs w:val="20"/>
              </w:rPr>
              <w:t>Delivery Schedule</w:t>
            </w:r>
          </w:p>
        </w:tc>
        <w:tc>
          <w:tcPr>
            <w:tcW w:w="465" w:type="pct"/>
            <w:shd w:val="clear" w:color="auto" w:fill="F2F2F2" w:themeFill="background1" w:themeFillShade="F2"/>
          </w:tcPr>
          <w:p w:rsidR="00794622" w:rsidRDefault="00794622" w:rsidP="00E22499">
            <w:pPr>
              <w:pStyle w:val="MediumGrid21"/>
              <w:jc w:val="center"/>
              <w:rPr>
                <w:b/>
                <w:sz w:val="20"/>
                <w:szCs w:val="20"/>
              </w:rPr>
            </w:pPr>
            <w:r>
              <w:rPr>
                <w:b/>
                <w:sz w:val="20"/>
                <w:szCs w:val="20"/>
              </w:rPr>
              <w:t>Use Restrictions</w:t>
            </w:r>
          </w:p>
        </w:tc>
        <w:tc>
          <w:tcPr>
            <w:tcW w:w="504" w:type="pct"/>
            <w:shd w:val="clear" w:color="auto" w:fill="F2F2F2" w:themeFill="background1" w:themeFillShade="F2"/>
          </w:tcPr>
          <w:p w:rsidR="00794622" w:rsidRDefault="00794622" w:rsidP="00E22499">
            <w:pPr>
              <w:pStyle w:val="MediumGrid21"/>
              <w:jc w:val="center"/>
              <w:rPr>
                <w:b/>
                <w:sz w:val="20"/>
                <w:szCs w:val="20"/>
              </w:rPr>
            </w:pPr>
            <w:r>
              <w:rPr>
                <w:b/>
                <w:sz w:val="20"/>
                <w:szCs w:val="20"/>
              </w:rPr>
              <w:t>Method of Field Collection</w:t>
            </w:r>
          </w:p>
        </w:tc>
        <w:tc>
          <w:tcPr>
            <w:tcW w:w="371" w:type="pct"/>
            <w:shd w:val="clear" w:color="auto" w:fill="F2F2F2" w:themeFill="background1" w:themeFillShade="F2"/>
          </w:tcPr>
          <w:p w:rsidR="00794622" w:rsidRDefault="00794622" w:rsidP="00E22499">
            <w:pPr>
              <w:pStyle w:val="MediumGrid21"/>
              <w:jc w:val="center"/>
              <w:rPr>
                <w:b/>
                <w:sz w:val="20"/>
                <w:szCs w:val="20"/>
              </w:rPr>
            </w:pPr>
            <w:r>
              <w:rPr>
                <w:b/>
                <w:sz w:val="20"/>
                <w:szCs w:val="20"/>
              </w:rPr>
              <w:t>Field Collector &amp; P.O.C.</w:t>
            </w:r>
          </w:p>
        </w:tc>
        <w:tc>
          <w:tcPr>
            <w:tcW w:w="437"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 Processor &amp; P.O.C</w:t>
            </w:r>
          </w:p>
        </w:tc>
        <w:tc>
          <w:tcPr>
            <w:tcW w:w="538" w:type="pct"/>
            <w:shd w:val="clear" w:color="auto" w:fill="F2F2F2" w:themeFill="background1" w:themeFillShade="F2"/>
          </w:tcPr>
          <w:p w:rsidR="00794622" w:rsidRDefault="00DB2B7C" w:rsidP="00E22499">
            <w:pPr>
              <w:pStyle w:val="MediumGrid21"/>
              <w:jc w:val="center"/>
              <w:rPr>
                <w:b/>
                <w:sz w:val="20"/>
                <w:szCs w:val="20"/>
              </w:rPr>
            </w:pPr>
            <w:r>
              <w:rPr>
                <w:b/>
                <w:sz w:val="20"/>
                <w:szCs w:val="20"/>
              </w:rPr>
              <w:t>Short-Term Repository</w:t>
            </w:r>
          </w:p>
        </w:tc>
      </w:tr>
      <w:tr w:rsidR="002D0E27" w:rsidRPr="00AA5492" w:rsidTr="006D2343">
        <w:tc>
          <w:tcPr>
            <w:tcW w:w="688" w:type="pct"/>
          </w:tcPr>
          <w:p w:rsidR="00794622" w:rsidRPr="00B4663E" w:rsidRDefault="00B15151" w:rsidP="00B15151">
            <w:pPr>
              <w:pStyle w:val="MediumGrid21"/>
              <w:jc w:val="center"/>
              <w:rPr>
                <w:i/>
                <w:color w:val="808080" w:themeColor="background1" w:themeShade="80"/>
                <w:sz w:val="20"/>
                <w:szCs w:val="20"/>
              </w:rPr>
            </w:pPr>
            <w:r w:rsidRPr="00B4663E">
              <w:rPr>
                <w:i/>
                <w:color w:val="808080" w:themeColor="background1" w:themeShade="80"/>
                <w:sz w:val="20"/>
                <w:szCs w:val="20"/>
              </w:rPr>
              <w:t>Real-Time Air Monitoring</w:t>
            </w:r>
          </w:p>
        </w:tc>
        <w:tc>
          <w:tcPr>
            <w:tcW w:w="492" w:type="pct"/>
          </w:tcPr>
          <w:p w:rsidR="00794622"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Field samples</w:t>
            </w:r>
          </w:p>
        </w:tc>
        <w:tc>
          <w:tcPr>
            <w:tcW w:w="698" w:type="pct"/>
          </w:tcPr>
          <w:p w:rsidR="00794622" w:rsidRPr="00B4663E" w:rsidRDefault="00B15151" w:rsidP="00E22499">
            <w:pPr>
              <w:pStyle w:val="MediumGrid21"/>
              <w:rPr>
                <w:i/>
                <w:color w:val="808080" w:themeColor="background1" w:themeShade="80"/>
                <w:sz w:val="20"/>
                <w:szCs w:val="20"/>
              </w:rPr>
            </w:pPr>
            <w:r w:rsidRPr="00B4663E">
              <w:rPr>
                <w:i/>
                <w:color w:val="808080" w:themeColor="background1" w:themeShade="80"/>
                <w:sz w:val="20"/>
                <w:szCs w:val="20"/>
              </w:rPr>
              <w:t>Operational air sampling. Metadata and physical parameters of samples.</w:t>
            </w:r>
          </w:p>
        </w:tc>
        <w:tc>
          <w:tcPr>
            <w:tcW w:w="434" w:type="pct"/>
          </w:tcPr>
          <w:p w:rsidR="00794622" w:rsidRPr="00B4663E" w:rsidRDefault="00794622" w:rsidP="00E22499">
            <w:pPr>
              <w:pStyle w:val="MediumGrid21"/>
              <w:rPr>
                <w:i/>
                <w:color w:val="808080" w:themeColor="background1" w:themeShade="80"/>
                <w:sz w:val="20"/>
                <w:szCs w:val="20"/>
              </w:rPr>
            </w:pPr>
          </w:p>
        </w:tc>
        <w:tc>
          <w:tcPr>
            <w:tcW w:w="373" w:type="pct"/>
          </w:tcPr>
          <w:p w:rsidR="00794622" w:rsidRPr="00B4663E" w:rsidRDefault="00794622" w:rsidP="00E22499">
            <w:pPr>
              <w:pStyle w:val="MediumGrid21"/>
              <w:rPr>
                <w:i/>
                <w:color w:val="808080" w:themeColor="background1" w:themeShade="80"/>
                <w:sz w:val="20"/>
                <w:szCs w:val="20"/>
              </w:rPr>
            </w:pPr>
          </w:p>
        </w:tc>
        <w:tc>
          <w:tcPr>
            <w:tcW w:w="465" w:type="pct"/>
          </w:tcPr>
          <w:p w:rsidR="00794622" w:rsidRPr="00B4663E" w:rsidRDefault="00794622" w:rsidP="00E22499">
            <w:pPr>
              <w:pStyle w:val="MediumGrid21"/>
              <w:rPr>
                <w:i/>
                <w:color w:val="808080" w:themeColor="background1" w:themeShade="80"/>
                <w:sz w:val="20"/>
                <w:szCs w:val="20"/>
              </w:rPr>
            </w:pPr>
          </w:p>
        </w:tc>
        <w:tc>
          <w:tcPr>
            <w:tcW w:w="504" w:type="pct"/>
          </w:tcPr>
          <w:p w:rsidR="00FA3663" w:rsidRPr="00B4663E" w:rsidRDefault="00B15151" w:rsidP="00FA3663">
            <w:pPr>
              <w:pStyle w:val="MediumGrid21"/>
              <w:rPr>
                <w:i/>
                <w:color w:val="808080" w:themeColor="background1" w:themeShade="80"/>
                <w:sz w:val="20"/>
                <w:szCs w:val="20"/>
              </w:rPr>
            </w:pPr>
            <w:r w:rsidRPr="00B4663E">
              <w:rPr>
                <w:i/>
                <w:color w:val="808080" w:themeColor="background1" w:themeShade="80"/>
                <w:sz w:val="20"/>
                <w:szCs w:val="20"/>
              </w:rPr>
              <w:t>Log Book and Mobile App</w:t>
            </w:r>
          </w:p>
          <w:p w:rsidR="00FA3663" w:rsidRPr="00B4663E" w:rsidRDefault="00FA3663" w:rsidP="00E22499">
            <w:pPr>
              <w:pStyle w:val="MediumGrid21"/>
              <w:rPr>
                <w:i/>
                <w:color w:val="808080" w:themeColor="background1" w:themeShade="80"/>
                <w:sz w:val="20"/>
                <w:szCs w:val="20"/>
              </w:rPr>
            </w:pPr>
          </w:p>
        </w:tc>
        <w:tc>
          <w:tcPr>
            <w:tcW w:w="371" w:type="pct"/>
          </w:tcPr>
          <w:p w:rsidR="00794622" w:rsidRPr="00B4663E" w:rsidRDefault="00794622" w:rsidP="00E22499">
            <w:pPr>
              <w:pStyle w:val="MediumGrid21"/>
              <w:rPr>
                <w:i/>
                <w:color w:val="808080" w:themeColor="background1" w:themeShade="80"/>
                <w:sz w:val="20"/>
                <w:szCs w:val="20"/>
              </w:rPr>
            </w:pPr>
          </w:p>
        </w:tc>
        <w:tc>
          <w:tcPr>
            <w:tcW w:w="437" w:type="pct"/>
          </w:tcPr>
          <w:p w:rsidR="00794622" w:rsidRPr="00B4663E" w:rsidRDefault="00FA3663" w:rsidP="00FA3663">
            <w:pPr>
              <w:pStyle w:val="MediumGrid21"/>
              <w:rPr>
                <w:i/>
                <w:color w:val="808080" w:themeColor="background1" w:themeShade="80"/>
                <w:sz w:val="20"/>
                <w:szCs w:val="20"/>
              </w:rPr>
            </w:pPr>
            <w:r w:rsidRPr="00B4663E">
              <w:rPr>
                <w:i/>
                <w:color w:val="808080" w:themeColor="background1" w:themeShade="80"/>
                <w:sz w:val="20"/>
                <w:szCs w:val="20"/>
              </w:rPr>
              <w:t>Delivery: Sync to SQL Server</w:t>
            </w:r>
          </w:p>
        </w:tc>
        <w:tc>
          <w:tcPr>
            <w:tcW w:w="538" w:type="pct"/>
          </w:tcPr>
          <w:p w:rsidR="00794622" w:rsidRPr="00B4663E" w:rsidRDefault="00B15151" w:rsidP="00E22499">
            <w:pPr>
              <w:pStyle w:val="MediumGrid21"/>
              <w:rPr>
                <w:i/>
                <w:color w:val="808080" w:themeColor="background1" w:themeShade="80"/>
                <w:sz w:val="20"/>
                <w:szCs w:val="20"/>
              </w:rPr>
            </w:pPr>
            <w:r w:rsidRPr="00B4663E">
              <w:rPr>
                <w:i/>
                <w:color w:val="808080" w:themeColor="background1" w:themeShade="80"/>
                <w:sz w:val="20"/>
                <w:szCs w:val="20"/>
              </w:rPr>
              <w:t>RP central Data Server, NOAA DIVER</w:t>
            </w:r>
          </w:p>
        </w:tc>
      </w:tr>
      <w:tr w:rsidR="002D0E27" w:rsidRPr="00AA5492" w:rsidTr="006D2343">
        <w:tc>
          <w:tcPr>
            <w:tcW w:w="688" w:type="pct"/>
          </w:tcPr>
          <w:p w:rsidR="00B15151" w:rsidRPr="00B4663E" w:rsidRDefault="00B15151" w:rsidP="00B15151">
            <w:pPr>
              <w:pStyle w:val="MediumGrid21"/>
              <w:jc w:val="center"/>
              <w:rPr>
                <w:i/>
                <w:color w:val="808080" w:themeColor="background1" w:themeShade="80"/>
                <w:sz w:val="20"/>
                <w:szCs w:val="20"/>
              </w:rPr>
            </w:pPr>
            <w:r w:rsidRPr="00B4663E">
              <w:rPr>
                <w:i/>
                <w:color w:val="808080" w:themeColor="background1" w:themeShade="80"/>
                <w:sz w:val="20"/>
                <w:szCs w:val="20"/>
              </w:rPr>
              <w:t>Personal Sampling</w:t>
            </w:r>
          </w:p>
        </w:tc>
        <w:tc>
          <w:tcPr>
            <w:tcW w:w="492" w:type="pct"/>
          </w:tcPr>
          <w:p w:rsidR="00B15151" w:rsidRPr="00B4663E" w:rsidRDefault="00B15151" w:rsidP="00E22499">
            <w:pPr>
              <w:pStyle w:val="MediumGrid21"/>
              <w:rPr>
                <w:i/>
                <w:color w:val="808080" w:themeColor="background1" w:themeShade="80"/>
                <w:sz w:val="20"/>
                <w:szCs w:val="20"/>
              </w:rPr>
            </w:pPr>
            <w:r w:rsidRPr="00B4663E">
              <w:rPr>
                <w:i/>
                <w:color w:val="808080" w:themeColor="background1" w:themeShade="80"/>
                <w:sz w:val="20"/>
                <w:szCs w:val="20"/>
              </w:rPr>
              <w:t>Field samples</w:t>
            </w:r>
          </w:p>
        </w:tc>
        <w:tc>
          <w:tcPr>
            <w:tcW w:w="698" w:type="pct"/>
          </w:tcPr>
          <w:p w:rsidR="00B15151" w:rsidRPr="00B4663E" w:rsidRDefault="00BA1562" w:rsidP="00E22499">
            <w:pPr>
              <w:pStyle w:val="MediumGrid21"/>
              <w:rPr>
                <w:i/>
                <w:color w:val="808080" w:themeColor="background1" w:themeShade="80"/>
                <w:sz w:val="20"/>
                <w:szCs w:val="20"/>
              </w:rPr>
            </w:pPr>
            <w:r w:rsidRPr="00B4663E">
              <w:rPr>
                <w:i/>
                <w:color w:val="808080" w:themeColor="background1" w:themeShade="80"/>
                <w:sz w:val="20"/>
                <w:szCs w:val="20"/>
              </w:rPr>
              <w:t>Operational sampling. Metadata and physical parameters of samples.</w:t>
            </w:r>
          </w:p>
        </w:tc>
        <w:tc>
          <w:tcPr>
            <w:tcW w:w="434" w:type="pct"/>
          </w:tcPr>
          <w:p w:rsidR="00B15151" w:rsidRPr="00B4663E" w:rsidRDefault="00B15151" w:rsidP="00E22499">
            <w:pPr>
              <w:pStyle w:val="MediumGrid21"/>
              <w:rPr>
                <w:i/>
                <w:color w:val="808080" w:themeColor="background1" w:themeShade="80"/>
                <w:sz w:val="20"/>
                <w:szCs w:val="20"/>
              </w:rPr>
            </w:pPr>
          </w:p>
        </w:tc>
        <w:tc>
          <w:tcPr>
            <w:tcW w:w="373" w:type="pct"/>
          </w:tcPr>
          <w:p w:rsidR="00B15151" w:rsidRPr="00B4663E" w:rsidRDefault="00B15151" w:rsidP="00E22499">
            <w:pPr>
              <w:pStyle w:val="MediumGrid21"/>
              <w:rPr>
                <w:i/>
                <w:color w:val="808080" w:themeColor="background1" w:themeShade="80"/>
                <w:sz w:val="20"/>
                <w:szCs w:val="20"/>
              </w:rPr>
            </w:pPr>
          </w:p>
        </w:tc>
        <w:tc>
          <w:tcPr>
            <w:tcW w:w="465" w:type="pct"/>
          </w:tcPr>
          <w:p w:rsidR="00B15151" w:rsidRPr="00B4663E" w:rsidRDefault="00B15151" w:rsidP="00E22499">
            <w:pPr>
              <w:pStyle w:val="MediumGrid21"/>
              <w:rPr>
                <w:i/>
                <w:color w:val="808080" w:themeColor="background1" w:themeShade="80"/>
                <w:sz w:val="20"/>
                <w:szCs w:val="20"/>
              </w:rPr>
            </w:pPr>
          </w:p>
        </w:tc>
        <w:tc>
          <w:tcPr>
            <w:tcW w:w="504" w:type="pct"/>
          </w:tcPr>
          <w:p w:rsidR="00FA3663" w:rsidRPr="00B4663E" w:rsidRDefault="00B15151" w:rsidP="00FA3663">
            <w:pPr>
              <w:pStyle w:val="MediumGrid21"/>
              <w:rPr>
                <w:i/>
                <w:color w:val="808080" w:themeColor="background1" w:themeShade="80"/>
                <w:sz w:val="20"/>
                <w:szCs w:val="20"/>
              </w:rPr>
            </w:pPr>
            <w:r w:rsidRPr="00B4663E">
              <w:rPr>
                <w:i/>
                <w:color w:val="808080" w:themeColor="background1" w:themeShade="80"/>
                <w:sz w:val="20"/>
                <w:szCs w:val="20"/>
              </w:rPr>
              <w:t>Log Book and Mobile App</w:t>
            </w:r>
          </w:p>
          <w:p w:rsidR="00B15151" w:rsidRPr="00B4663E" w:rsidRDefault="00B15151" w:rsidP="00FA3663">
            <w:pPr>
              <w:pStyle w:val="MediumGrid21"/>
              <w:rPr>
                <w:i/>
                <w:color w:val="808080" w:themeColor="background1" w:themeShade="80"/>
                <w:sz w:val="20"/>
                <w:szCs w:val="20"/>
              </w:rPr>
            </w:pPr>
          </w:p>
        </w:tc>
        <w:tc>
          <w:tcPr>
            <w:tcW w:w="371" w:type="pct"/>
          </w:tcPr>
          <w:p w:rsidR="00B15151" w:rsidRPr="00B4663E" w:rsidRDefault="00B15151" w:rsidP="00E22499">
            <w:pPr>
              <w:pStyle w:val="MediumGrid21"/>
              <w:rPr>
                <w:i/>
                <w:color w:val="808080" w:themeColor="background1" w:themeShade="80"/>
                <w:sz w:val="20"/>
                <w:szCs w:val="20"/>
              </w:rPr>
            </w:pPr>
          </w:p>
        </w:tc>
        <w:tc>
          <w:tcPr>
            <w:tcW w:w="437" w:type="pct"/>
          </w:tcPr>
          <w:p w:rsidR="00B15151" w:rsidRPr="00B4663E" w:rsidRDefault="00FA3663" w:rsidP="00FA3663">
            <w:pPr>
              <w:pStyle w:val="MediumGrid21"/>
              <w:rPr>
                <w:i/>
                <w:color w:val="808080" w:themeColor="background1" w:themeShade="80"/>
                <w:sz w:val="20"/>
                <w:szCs w:val="20"/>
              </w:rPr>
            </w:pPr>
            <w:r w:rsidRPr="00B4663E">
              <w:rPr>
                <w:i/>
                <w:color w:val="808080" w:themeColor="background1" w:themeShade="80"/>
                <w:sz w:val="20"/>
                <w:szCs w:val="20"/>
              </w:rPr>
              <w:t>Delivery: Sync to SQL Server</w:t>
            </w:r>
          </w:p>
        </w:tc>
        <w:tc>
          <w:tcPr>
            <w:tcW w:w="538" w:type="pct"/>
          </w:tcPr>
          <w:p w:rsidR="00B15151" w:rsidRPr="00B4663E" w:rsidRDefault="00B15151" w:rsidP="00E22499">
            <w:pPr>
              <w:pStyle w:val="MediumGrid21"/>
              <w:rPr>
                <w:i/>
                <w:color w:val="808080" w:themeColor="background1" w:themeShade="80"/>
                <w:sz w:val="20"/>
                <w:szCs w:val="20"/>
              </w:rPr>
            </w:pPr>
            <w:r w:rsidRPr="00B4663E">
              <w:rPr>
                <w:i/>
                <w:color w:val="808080" w:themeColor="background1" w:themeShade="80"/>
                <w:sz w:val="20"/>
                <w:szCs w:val="20"/>
              </w:rPr>
              <w:t>RP central Data Server, NOAA DIVER, SCRIBE</w:t>
            </w:r>
          </w:p>
        </w:tc>
      </w:tr>
      <w:tr w:rsidR="002D0E27" w:rsidRPr="00AA5492" w:rsidTr="006D2343">
        <w:tc>
          <w:tcPr>
            <w:tcW w:w="688" w:type="pct"/>
          </w:tcPr>
          <w:p w:rsidR="00B15151" w:rsidRPr="00B4663E" w:rsidRDefault="00B15151" w:rsidP="00B15151">
            <w:pPr>
              <w:pStyle w:val="MediumGrid21"/>
              <w:jc w:val="center"/>
              <w:rPr>
                <w:i/>
                <w:color w:val="808080" w:themeColor="background1" w:themeShade="80"/>
                <w:sz w:val="20"/>
                <w:szCs w:val="20"/>
              </w:rPr>
            </w:pPr>
            <w:r w:rsidRPr="00B4663E">
              <w:rPr>
                <w:i/>
                <w:color w:val="808080" w:themeColor="background1" w:themeShade="80"/>
                <w:sz w:val="20"/>
                <w:szCs w:val="20"/>
              </w:rPr>
              <w:t>Personal Sampling</w:t>
            </w:r>
          </w:p>
        </w:tc>
        <w:tc>
          <w:tcPr>
            <w:tcW w:w="492" w:type="pct"/>
          </w:tcPr>
          <w:p w:rsidR="00B15151" w:rsidRPr="00B4663E" w:rsidRDefault="00B15151" w:rsidP="00E22499">
            <w:pPr>
              <w:pStyle w:val="MediumGrid21"/>
              <w:rPr>
                <w:i/>
                <w:color w:val="808080" w:themeColor="background1" w:themeShade="80"/>
                <w:sz w:val="20"/>
                <w:szCs w:val="20"/>
              </w:rPr>
            </w:pPr>
            <w:r w:rsidRPr="00B4663E">
              <w:rPr>
                <w:i/>
                <w:color w:val="808080" w:themeColor="background1" w:themeShade="80"/>
                <w:sz w:val="20"/>
                <w:szCs w:val="20"/>
              </w:rPr>
              <w:t>Analytical results</w:t>
            </w:r>
          </w:p>
        </w:tc>
        <w:tc>
          <w:tcPr>
            <w:tcW w:w="698" w:type="pct"/>
          </w:tcPr>
          <w:p w:rsidR="00B15151" w:rsidRPr="00B4663E" w:rsidRDefault="00FC252F" w:rsidP="00E22499">
            <w:pPr>
              <w:pStyle w:val="MediumGrid21"/>
              <w:rPr>
                <w:i/>
                <w:color w:val="808080" w:themeColor="background1" w:themeShade="80"/>
                <w:sz w:val="20"/>
                <w:szCs w:val="20"/>
              </w:rPr>
            </w:pPr>
            <w:r w:rsidRPr="00B4663E">
              <w:rPr>
                <w:i/>
                <w:color w:val="808080" w:themeColor="background1" w:themeShade="80"/>
                <w:sz w:val="20"/>
                <w:szCs w:val="20"/>
              </w:rPr>
              <w:t>Results data for samples</w:t>
            </w:r>
          </w:p>
        </w:tc>
        <w:tc>
          <w:tcPr>
            <w:tcW w:w="434" w:type="pct"/>
          </w:tcPr>
          <w:p w:rsidR="00B15151" w:rsidRPr="00B4663E" w:rsidRDefault="00B15151" w:rsidP="00E22499">
            <w:pPr>
              <w:pStyle w:val="MediumGrid21"/>
              <w:rPr>
                <w:i/>
                <w:color w:val="808080" w:themeColor="background1" w:themeShade="80"/>
                <w:sz w:val="20"/>
                <w:szCs w:val="20"/>
              </w:rPr>
            </w:pPr>
          </w:p>
        </w:tc>
        <w:tc>
          <w:tcPr>
            <w:tcW w:w="373" w:type="pct"/>
          </w:tcPr>
          <w:p w:rsidR="00B15151" w:rsidRPr="00B4663E" w:rsidRDefault="00B15151" w:rsidP="00E22499">
            <w:pPr>
              <w:pStyle w:val="MediumGrid21"/>
              <w:rPr>
                <w:i/>
                <w:color w:val="808080" w:themeColor="background1" w:themeShade="80"/>
                <w:sz w:val="20"/>
                <w:szCs w:val="20"/>
              </w:rPr>
            </w:pPr>
          </w:p>
        </w:tc>
        <w:tc>
          <w:tcPr>
            <w:tcW w:w="465" w:type="pct"/>
          </w:tcPr>
          <w:p w:rsidR="00B15151" w:rsidRPr="00B4663E" w:rsidRDefault="00B15151" w:rsidP="00E22499">
            <w:pPr>
              <w:pStyle w:val="MediumGrid21"/>
              <w:rPr>
                <w:i/>
                <w:color w:val="808080" w:themeColor="background1" w:themeShade="80"/>
                <w:sz w:val="20"/>
                <w:szCs w:val="20"/>
              </w:rPr>
            </w:pPr>
          </w:p>
        </w:tc>
        <w:tc>
          <w:tcPr>
            <w:tcW w:w="504" w:type="pct"/>
          </w:tcPr>
          <w:p w:rsidR="00B15151" w:rsidRPr="00B4663E" w:rsidRDefault="00B15151" w:rsidP="00FA3663">
            <w:pPr>
              <w:pStyle w:val="MediumGrid21"/>
              <w:rPr>
                <w:i/>
                <w:color w:val="808080" w:themeColor="background1" w:themeShade="80"/>
                <w:sz w:val="20"/>
                <w:szCs w:val="20"/>
              </w:rPr>
            </w:pPr>
            <w:r w:rsidRPr="00B4663E">
              <w:rPr>
                <w:i/>
                <w:color w:val="808080" w:themeColor="background1" w:themeShade="80"/>
                <w:sz w:val="20"/>
                <w:szCs w:val="20"/>
              </w:rPr>
              <w:t>Lab EDD</w:t>
            </w:r>
          </w:p>
        </w:tc>
        <w:tc>
          <w:tcPr>
            <w:tcW w:w="371" w:type="pct"/>
          </w:tcPr>
          <w:p w:rsidR="00B15151" w:rsidRPr="00B4663E" w:rsidRDefault="00B15151" w:rsidP="00E22499">
            <w:pPr>
              <w:pStyle w:val="MediumGrid21"/>
              <w:rPr>
                <w:i/>
                <w:color w:val="808080" w:themeColor="background1" w:themeShade="80"/>
                <w:sz w:val="20"/>
                <w:szCs w:val="20"/>
              </w:rPr>
            </w:pPr>
          </w:p>
        </w:tc>
        <w:tc>
          <w:tcPr>
            <w:tcW w:w="437" w:type="pct"/>
          </w:tcPr>
          <w:p w:rsidR="00B15151"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Delivery: Lab EDD verified RP Data Managers and imported to SCRIBE</w:t>
            </w:r>
          </w:p>
        </w:tc>
        <w:tc>
          <w:tcPr>
            <w:tcW w:w="538" w:type="pct"/>
          </w:tcPr>
          <w:p w:rsidR="00B15151" w:rsidRPr="00B4663E" w:rsidRDefault="00B15151" w:rsidP="00E22499">
            <w:pPr>
              <w:pStyle w:val="MediumGrid21"/>
              <w:rPr>
                <w:i/>
                <w:color w:val="808080" w:themeColor="background1" w:themeShade="80"/>
                <w:sz w:val="20"/>
                <w:szCs w:val="20"/>
              </w:rPr>
            </w:pPr>
            <w:r w:rsidRPr="00B4663E">
              <w:rPr>
                <w:i/>
                <w:color w:val="808080" w:themeColor="background1" w:themeShade="80"/>
                <w:sz w:val="20"/>
                <w:szCs w:val="20"/>
              </w:rPr>
              <w:t>RP central Data Server, NOAA DIVER, SCRIBE</w:t>
            </w:r>
            <w:r w:rsidR="006E3CF0" w:rsidRPr="00B4663E">
              <w:rPr>
                <w:i/>
                <w:color w:val="808080" w:themeColor="background1" w:themeShade="80"/>
                <w:sz w:val="20"/>
                <w:szCs w:val="20"/>
              </w:rPr>
              <w:t xml:space="preserve"> (Not published)</w:t>
            </w:r>
          </w:p>
        </w:tc>
      </w:tr>
      <w:tr w:rsidR="002D0E27" w:rsidRPr="00AA5492" w:rsidTr="006D2343">
        <w:tc>
          <w:tcPr>
            <w:tcW w:w="688" w:type="pct"/>
          </w:tcPr>
          <w:p w:rsidR="00B15151" w:rsidRPr="00B4663E" w:rsidRDefault="00B15151" w:rsidP="00B15151">
            <w:pPr>
              <w:pStyle w:val="MediumGrid21"/>
              <w:jc w:val="center"/>
              <w:rPr>
                <w:i/>
                <w:color w:val="808080" w:themeColor="background1" w:themeShade="80"/>
                <w:sz w:val="20"/>
                <w:szCs w:val="20"/>
              </w:rPr>
            </w:pPr>
            <w:r w:rsidRPr="00B4663E">
              <w:rPr>
                <w:i/>
                <w:color w:val="808080" w:themeColor="background1" w:themeShade="80"/>
                <w:sz w:val="20"/>
                <w:szCs w:val="20"/>
              </w:rPr>
              <w:t>Personal Sampling</w:t>
            </w:r>
          </w:p>
        </w:tc>
        <w:tc>
          <w:tcPr>
            <w:tcW w:w="492" w:type="pct"/>
          </w:tcPr>
          <w:p w:rsidR="00B15151" w:rsidRPr="00B4663E" w:rsidRDefault="00B15151" w:rsidP="00E22499">
            <w:pPr>
              <w:pStyle w:val="MediumGrid21"/>
              <w:rPr>
                <w:i/>
                <w:color w:val="808080" w:themeColor="background1" w:themeShade="80"/>
                <w:sz w:val="20"/>
                <w:szCs w:val="20"/>
              </w:rPr>
            </w:pPr>
            <w:r w:rsidRPr="00B4663E">
              <w:rPr>
                <w:i/>
                <w:color w:val="808080" w:themeColor="background1" w:themeShade="80"/>
                <w:sz w:val="20"/>
                <w:szCs w:val="20"/>
              </w:rPr>
              <w:t>Validated analytical data</w:t>
            </w:r>
          </w:p>
        </w:tc>
        <w:tc>
          <w:tcPr>
            <w:tcW w:w="698" w:type="pct"/>
          </w:tcPr>
          <w:p w:rsidR="00B15151" w:rsidRPr="00B4663E" w:rsidRDefault="00B15151" w:rsidP="00E22499">
            <w:pPr>
              <w:pStyle w:val="MediumGrid21"/>
              <w:rPr>
                <w:i/>
                <w:color w:val="808080" w:themeColor="background1" w:themeShade="80"/>
                <w:sz w:val="20"/>
                <w:szCs w:val="20"/>
              </w:rPr>
            </w:pPr>
            <w:r w:rsidRPr="00B4663E">
              <w:rPr>
                <w:i/>
                <w:color w:val="808080" w:themeColor="background1" w:themeShade="80"/>
                <w:sz w:val="20"/>
                <w:szCs w:val="20"/>
              </w:rPr>
              <w:t>Validation data from third party validators</w:t>
            </w:r>
          </w:p>
        </w:tc>
        <w:tc>
          <w:tcPr>
            <w:tcW w:w="434" w:type="pct"/>
          </w:tcPr>
          <w:p w:rsidR="00B15151" w:rsidRPr="00B4663E" w:rsidRDefault="00B15151" w:rsidP="00E22499">
            <w:pPr>
              <w:pStyle w:val="MediumGrid21"/>
              <w:rPr>
                <w:i/>
                <w:color w:val="808080" w:themeColor="background1" w:themeShade="80"/>
                <w:sz w:val="20"/>
                <w:szCs w:val="20"/>
              </w:rPr>
            </w:pPr>
          </w:p>
        </w:tc>
        <w:tc>
          <w:tcPr>
            <w:tcW w:w="373" w:type="pct"/>
          </w:tcPr>
          <w:p w:rsidR="00B15151" w:rsidRPr="00B4663E" w:rsidRDefault="00B15151" w:rsidP="00E22499">
            <w:pPr>
              <w:pStyle w:val="MediumGrid21"/>
              <w:rPr>
                <w:i/>
                <w:color w:val="808080" w:themeColor="background1" w:themeShade="80"/>
                <w:sz w:val="20"/>
                <w:szCs w:val="20"/>
              </w:rPr>
            </w:pPr>
          </w:p>
        </w:tc>
        <w:tc>
          <w:tcPr>
            <w:tcW w:w="465" w:type="pct"/>
          </w:tcPr>
          <w:p w:rsidR="00B15151" w:rsidRPr="00B4663E" w:rsidRDefault="00B15151" w:rsidP="00E22499">
            <w:pPr>
              <w:pStyle w:val="MediumGrid21"/>
              <w:rPr>
                <w:i/>
                <w:color w:val="808080" w:themeColor="background1" w:themeShade="80"/>
                <w:sz w:val="20"/>
                <w:szCs w:val="20"/>
              </w:rPr>
            </w:pPr>
          </w:p>
        </w:tc>
        <w:tc>
          <w:tcPr>
            <w:tcW w:w="504" w:type="pct"/>
          </w:tcPr>
          <w:p w:rsidR="00B15151" w:rsidRPr="00B4663E" w:rsidRDefault="00B15151" w:rsidP="00E22499">
            <w:pPr>
              <w:pStyle w:val="MediumGrid21"/>
              <w:rPr>
                <w:i/>
                <w:color w:val="808080" w:themeColor="background1" w:themeShade="80"/>
                <w:sz w:val="20"/>
                <w:szCs w:val="20"/>
              </w:rPr>
            </w:pPr>
            <w:r w:rsidRPr="00B4663E">
              <w:rPr>
                <w:i/>
                <w:color w:val="808080" w:themeColor="background1" w:themeShade="80"/>
                <w:sz w:val="20"/>
                <w:szCs w:val="20"/>
              </w:rPr>
              <w:t>Lab EDD edited by Validation personnel to change flags for specific fields</w:t>
            </w:r>
          </w:p>
        </w:tc>
        <w:tc>
          <w:tcPr>
            <w:tcW w:w="371" w:type="pct"/>
          </w:tcPr>
          <w:p w:rsidR="00B15151" w:rsidRPr="00B4663E" w:rsidRDefault="00B15151" w:rsidP="00E22499">
            <w:pPr>
              <w:pStyle w:val="MediumGrid21"/>
              <w:rPr>
                <w:i/>
                <w:color w:val="808080" w:themeColor="background1" w:themeShade="80"/>
                <w:sz w:val="20"/>
                <w:szCs w:val="20"/>
              </w:rPr>
            </w:pPr>
          </w:p>
        </w:tc>
        <w:tc>
          <w:tcPr>
            <w:tcW w:w="437" w:type="pct"/>
          </w:tcPr>
          <w:p w:rsidR="00B15151"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Delivery: Lab EDD verified by third party and imported to SCRIBE</w:t>
            </w:r>
          </w:p>
        </w:tc>
        <w:tc>
          <w:tcPr>
            <w:tcW w:w="538" w:type="pct"/>
          </w:tcPr>
          <w:p w:rsidR="00B15151" w:rsidRPr="00B4663E" w:rsidRDefault="006E3CF0" w:rsidP="00E22499">
            <w:pPr>
              <w:pStyle w:val="MediumGrid21"/>
              <w:rPr>
                <w:i/>
                <w:color w:val="808080" w:themeColor="background1" w:themeShade="80"/>
                <w:sz w:val="20"/>
                <w:szCs w:val="20"/>
              </w:rPr>
            </w:pPr>
            <w:r w:rsidRPr="00B4663E">
              <w:rPr>
                <w:i/>
                <w:color w:val="808080" w:themeColor="background1" w:themeShade="80"/>
                <w:sz w:val="20"/>
                <w:szCs w:val="20"/>
              </w:rPr>
              <w:t>RP central Data Server, NOAA DIVER, SCRIBE (Not published)</w:t>
            </w:r>
          </w:p>
        </w:tc>
      </w:tr>
      <w:tr w:rsidR="002D0E27" w:rsidRPr="00AA5492" w:rsidTr="006D2343">
        <w:tc>
          <w:tcPr>
            <w:tcW w:w="688" w:type="pct"/>
          </w:tcPr>
          <w:p w:rsidR="00B15151" w:rsidRPr="00B4663E" w:rsidRDefault="006E3CF0" w:rsidP="00B15151">
            <w:pPr>
              <w:pStyle w:val="MediumGrid21"/>
              <w:jc w:val="center"/>
              <w:rPr>
                <w:i/>
                <w:color w:val="808080" w:themeColor="background1" w:themeShade="80"/>
                <w:sz w:val="20"/>
                <w:szCs w:val="20"/>
              </w:rPr>
            </w:pPr>
            <w:r w:rsidRPr="00B4663E">
              <w:rPr>
                <w:i/>
                <w:color w:val="808080" w:themeColor="background1" w:themeShade="80"/>
                <w:sz w:val="20"/>
                <w:szCs w:val="20"/>
              </w:rPr>
              <w:t>Environmental Sampling</w:t>
            </w:r>
          </w:p>
        </w:tc>
        <w:tc>
          <w:tcPr>
            <w:tcW w:w="492" w:type="pct"/>
          </w:tcPr>
          <w:p w:rsidR="00B15151" w:rsidRPr="00B4663E" w:rsidRDefault="006E3CF0" w:rsidP="00E22499">
            <w:pPr>
              <w:pStyle w:val="MediumGrid21"/>
              <w:rPr>
                <w:i/>
                <w:color w:val="808080" w:themeColor="background1" w:themeShade="80"/>
                <w:sz w:val="20"/>
                <w:szCs w:val="20"/>
              </w:rPr>
            </w:pPr>
            <w:r w:rsidRPr="00B4663E">
              <w:rPr>
                <w:i/>
                <w:color w:val="808080" w:themeColor="background1" w:themeShade="80"/>
                <w:sz w:val="20"/>
                <w:szCs w:val="20"/>
              </w:rPr>
              <w:t>Field samples</w:t>
            </w:r>
          </w:p>
        </w:tc>
        <w:tc>
          <w:tcPr>
            <w:tcW w:w="698" w:type="pct"/>
          </w:tcPr>
          <w:p w:rsidR="00B15151" w:rsidRPr="00B4663E" w:rsidRDefault="006E3CF0" w:rsidP="00E22499">
            <w:pPr>
              <w:pStyle w:val="MediumGrid21"/>
              <w:rPr>
                <w:i/>
                <w:color w:val="808080" w:themeColor="background1" w:themeShade="80"/>
                <w:sz w:val="20"/>
                <w:szCs w:val="20"/>
              </w:rPr>
            </w:pPr>
            <w:r w:rsidRPr="00B4663E">
              <w:rPr>
                <w:i/>
                <w:color w:val="808080" w:themeColor="background1" w:themeShade="80"/>
                <w:sz w:val="20"/>
                <w:szCs w:val="20"/>
              </w:rPr>
              <w:t>Operational sampling. Metadata and physical parameters of samples.</w:t>
            </w:r>
          </w:p>
        </w:tc>
        <w:tc>
          <w:tcPr>
            <w:tcW w:w="434" w:type="pct"/>
          </w:tcPr>
          <w:p w:rsidR="00B15151" w:rsidRPr="00B4663E" w:rsidRDefault="00B15151" w:rsidP="00E22499">
            <w:pPr>
              <w:pStyle w:val="MediumGrid21"/>
              <w:rPr>
                <w:i/>
                <w:color w:val="808080" w:themeColor="background1" w:themeShade="80"/>
                <w:sz w:val="20"/>
                <w:szCs w:val="20"/>
              </w:rPr>
            </w:pPr>
          </w:p>
        </w:tc>
        <w:tc>
          <w:tcPr>
            <w:tcW w:w="373" w:type="pct"/>
          </w:tcPr>
          <w:p w:rsidR="00B15151" w:rsidRPr="00B4663E" w:rsidRDefault="00B15151" w:rsidP="00E22499">
            <w:pPr>
              <w:pStyle w:val="MediumGrid21"/>
              <w:rPr>
                <w:i/>
                <w:color w:val="808080" w:themeColor="background1" w:themeShade="80"/>
                <w:sz w:val="20"/>
                <w:szCs w:val="20"/>
              </w:rPr>
            </w:pPr>
          </w:p>
        </w:tc>
        <w:tc>
          <w:tcPr>
            <w:tcW w:w="465" w:type="pct"/>
          </w:tcPr>
          <w:p w:rsidR="00B15151" w:rsidRPr="00B4663E" w:rsidRDefault="00B15151" w:rsidP="00E22499">
            <w:pPr>
              <w:pStyle w:val="MediumGrid21"/>
              <w:rPr>
                <w:i/>
                <w:color w:val="808080" w:themeColor="background1" w:themeShade="80"/>
                <w:sz w:val="20"/>
                <w:szCs w:val="20"/>
              </w:rPr>
            </w:pPr>
          </w:p>
        </w:tc>
        <w:tc>
          <w:tcPr>
            <w:tcW w:w="504" w:type="pct"/>
          </w:tcPr>
          <w:p w:rsidR="00FA3663" w:rsidRPr="00B4663E" w:rsidRDefault="006E3CF0" w:rsidP="00FA3663">
            <w:pPr>
              <w:pStyle w:val="MediumGrid21"/>
              <w:rPr>
                <w:i/>
                <w:color w:val="808080" w:themeColor="background1" w:themeShade="80"/>
                <w:sz w:val="20"/>
                <w:szCs w:val="20"/>
              </w:rPr>
            </w:pPr>
            <w:r w:rsidRPr="00B4663E">
              <w:rPr>
                <w:i/>
                <w:color w:val="808080" w:themeColor="background1" w:themeShade="80"/>
                <w:sz w:val="20"/>
                <w:szCs w:val="20"/>
              </w:rPr>
              <w:t>Log Book and Mobile App</w:t>
            </w:r>
            <w:r w:rsidR="00FA3663" w:rsidRPr="00B4663E">
              <w:rPr>
                <w:i/>
                <w:color w:val="808080" w:themeColor="background1" w:themeShade="80"/>
                <w:sz w:val="20"/>
                <w:szCs w:val="20"/>
              </w:rPr>
              <w:t>;</w:t>
            </w:r>
          </w:p>
          <w:p w:rsidR="00B15151" w:rsidRPr="00B4663E" w:rsidRDefault="00FA3663" w:rsidP="00FA3663">
            <w:pPr>
              <w:pStyle w:val="MediumGrid21"/>
              <w:rPr>
                <w:i/>
                <w:color w:val="808080" w:themeColor="background1" w:themeShade="80"/>
                <w:sz w:val="20"/>
                <w:szCs w:val="20"/>
              </w:rPr>
            </w:pPr>
            <w:r w:rsidRPr="00B4663E">
              <w:rPr>
                <w:i/>
                <w:color w:val="808080" w:themeColor="background1" w:themeShade="80"/>
                <w:sz w:val="20"/>
                <w:szCs w:val="20"/>
              </w:rPr>
              <w:t>Delivery: Sync to SQL Server</w:t>
            </w:r>
          </w:p>
        </w:tc>
        <w:tc>
          <w:tcPr>
            <w:tcW w:w="371" w:type="pct"/>
          </w:tcPr>
          <w:p w:rsidR="00B15151" w:rsidRPr="00B4663E" w:rsidRDefault="00B15151" w:rsidP="00E22499">
            <w:pPr>
              <w:pStyle w:val="MediumGrid21"/>
              <w:rPr>
                <w:i/>
                <w:color w:val="808080" w:themeColor="background1" w:themeShade="80"/>
                <w:sz w:val="20"/>
                <w:szCs w:val="20"/>
              </w:rPr>
            </w:pPr>
          </w:p>
        </w:tc>
        <w:tc>
          <w:tcPr>
            <w:tcW w:w="437" w:type="pct"/>
          </w:tcPr>
          <w:p w:rsidR="00B15151" w:rsidRPr="00B4663E" w:rsidRDefault="00B15151" w:rsidP="00E22499">
            <w:pPr>
              <w:pStyle w:val="MediumGrid21"/>
              <w:rPr>
                <w:i/>
                <w:color w:val="808080" w:themeColor="background1" w:themeShade="80"/>
                <w:sz w:val="20"/>
                <w:szCs w:val="20"/>
              </w:rPr>
            </w:pPr>
          </w:p>
        </w:tc>
        <w:tc>
          <w:tcPr>
            <w:tcW w:w="538" w:type="pct"/>
          </w:tcPr>
          <w:p w:rsidR="00B15151" w:rsidRPr="00B4663E" w:rsidRDefault="00FC252F" w:rsidP="00E22499">
            <w:pPr>
              <w:pStyle w:val="MediumGrid21"/>
              <w:rPr>
                <w:i/>
                <w:color w:val="808080" w:themeColor="background1" w:themeShade="80"/>
                <w:sz w:val="20"/>
                <w:szCs w:val="20"/>
              </w:rPr>
            </w:pPr>
            <w:r w:rsidRPr="00B4663E">
              <w:rPr>
                <w:i/>
                <w:color w:val="808080" w:themeColor="background1" w:themeShade="80"/>
                <w:sz w:val="20"/>
                <w:szCs w:val="20"/>
              </w:rPr>
              <w:t>RP Central Data Server, NOAA DIVER, SCRIBE Respository / Field Documents</w:t>
            </w:r>
          </w:p>
        </w:tc>
      </w:tr>
      <w:tr w:rsidR="002D0E27" w:rsidRPr="00AA5492" w:rsidTr="006D2343">
        <w:tc>
          <w:tcPr>
            <w:tcW w:w="688" w:type="pct"/>
          </w:tcPr>
          <w:p w:rsidR="00B15151" w:rsidRPr="00B4663E" w:rsidRDefault="00FC252F" w:rsidP="00B15151">
            <w:pPr>
              <w:pStyle w:val="MediumGrid21"/>
              <w:jc w:val="center"/>
              <w:rPr>
                <w:i/>
                <w:color w:val="808080" w:themeColor="background1" w:themeShade="80"/>
                <w:sz w:val="20"/>
                <w:szCs w:val="20"/>
              </w:rPr>
            </w:pPr>
            <w:r w:rsidRPr="00B4663E">
              <w:rPr>
                <w:i/>
                <w:color w:val="808080" w:themeColor="background1" w:themeShade="80"/>
                <w:sz w:val="20"/>
                <w:szCs w:val="20"/>
              </w:rPr>
              <w:lastRenderedPageBreak/>
              <w:t>Environmental Sampling</w:t>
            </w:r>
          </w:p>
        </w:tc>
        <w:tc>
          <w:tcPr>
            <w:tcW w:w="492" w:type="pct"/>
          </w:tcPr>
          <w:p w:rsidR="00B15151" w:rsidRPr="00B4663E" w:rsidRDefault="00FC252F" w:rsidP="00E22499">
            <w:pPr>
              <w:pStyle w:val="MediumGrid21"/>
              <w:rPr>
                <w:i/>
                <w:color w:val="808080" w:themeColor="background1" w:themeShade="80"/>
                <w:sz w:val="20"/>
                <w:szCs w:val="20"/>
              </w:rPr>
            </w:pPr>
            <w:r w:rsidRPr="00B4663E">
              <w:rPr>
                <w:i/>
                <w:color w:val="808080" w:themeColor="background1" w:themeShade="80"/>
                <w:sz w:val="20"/>
                <w:szCs w:val="20"/>
              </w:rPr>
              <w:t>Analytical results</w:t>
            </w:r>
          </w:p>
        </w:tc>
        <w:tc>
          <w:tcPr>
            <w:tcW w:w="698" w:type="pct"/>
          </w:tcPr>
          <w:p w:rsidR="00B15151" w:rsidRPr="00B4663E" w:rsidRDefault="009726AD" w:rsidP="00E22499">
            <w:pPr>
              <w:pStyle w:val="MediumGrid21"/>
              <w:rPr>
                <w:i/>
                <w:color w:val="808080" w:themeColor="background1" w:themeShade="80"/>
                <w:sz w:val="20"/>
                <w:szCs w:val="20"/>
              </w:rPr>
            </w:pPr>
            <w:r w:rsidRPr="00B4663E">
              <w:rPr>
                <w:i/>
                <w:color w:val="808080" w:themeColor="background1" w:themeShade="80"/>
                <w:sz w:val="20"/>
                <w:szCs w:val="20"/>
              </w:rPr>
              <w:t>Results data for samples</w:t>
            </w:r>
          </w:p>
        </w:tc>
        <w:tc>
          <w:tcPr>
            <w:tcW w:w="434" w:type="pct"/>
          </w:tcPr>
          <w:p w:rsidR="00B15151" w:rsidRPr="00B4663E" w:rsidRDefault="00B15151" w:rsidP="00E22499">
            <w:pPr>
              <w:pStyle w:val="MediumGrid21"/>
              <w:rPr>
                <w:i/>
                <w:color w:val="808080" w:themeColor="background1" w:themeShade="80"/>
                <w:sz w:val="20"/>
                <w:szCs w:val="20"/>
              </w:rPr>
            </w:pPr>
          </w:p>
        </w:tc>
        <w:tc>
          <w:tcPr>
            <w:tcW w:w="373" w:type="pct"/>
          </w:tcPr>
          <w:p w:rsidR="00B15151" w:rsidRPr="00B4663E" w:rsidRDefault="00B15151" w:rsidP="00E22499">
            <w:pPr>
              <w:pStyle w:val="MediumGrid21"/>
              <w:rPr>
                <w:i/>
                <w:color w:val="808080" w:themeColor="background1" w:themeShade="80"/>
                <w:sz w:val="20"/>
                <w:szCs w:val="20"/>
              </w:rPr>
            </w:pPr>
          </w:p>
        </w:tc>
        <w:tc>
          <w:tcPr>
            <w:tcW w:w="465" w:type="pct"/>
          </w:tcPr>
          <w:p w:rsidR="00B15151" w:rsidRPr="00B4663E" w:rsidRDefault="00B15151" w:rsidP="00E22499">
            <w:pPr>
              <w:pStyle w:val="MediumGrid21"/>
              <w:rPr>
                <w:i/>
                <w:color w:val="808080" w:themeColor="background1" w:themeShade="80"/>
                <w:sz w:val="20"/>
                <w:szCs w:val="20"/>
              </w:rPr>
            </w:pPr>
          </w:p>
        </w:tc>
        <w:tc>
          <w:tcPr>
            <w:tcW w:w="504" w:type="pct"/>
          </w:tcPr>
          <w:p w:rsidR="00B15151" w:rsidRPr="00B4663E" w:rsidRDefault="00FC252F" w:rsidP="00E22499">
            <w:pPr>
              <w:pStyle w:val="MediumGrid21"/>
              <w:rPr>
                <w:i/>
                <w:color w:val="808080" w:themeColor="background1" w:themeShade="80"/>
                <w:sz w:val="20"/>
                <w:szCs w:val="20"/>
              </w:rPr>
            </w:pPr>
            <w:r w:rsidRPr="00B4663E">
              <w:rPr>
                <w:i/>
                <w:color w:val="808080" w:themeColor="background1" w:themeShade="80"/>
                <w:sz w:val="20"/>
                <w:szCs w:val="20"/>
              </w:rPr>
              <w:t>Lab EDD</w:t>
            </w:r>
            <w:r w:rsidR="00FA3663" w:rsidRPr="00B4663E">
              <w:rPr>
                <w:i/>
                <w:color w:val="808080" w:themeColor="background1" w:themeShade="80"/>
                <w:sz w:val="20"/>
                <w:szCs w:val="20"/>
              </w:rPr>
              <w:t>; Delivery: Lab EDD verified RP Data Managers and imported to SCRIBE</w:t>
            </w:r>
          </w:p>
        </w:tc>
        <w:tc>
          <w:tcPr>
            <w:tcW w:w="371" w:type="pct"/>
          </w:tcPr>
          <w:p w:rsidR="00B15151" w:rsidRPr="00B4663E" w:rsidRDefault="00B15151" w:rsidP="00E22499">
            <w:pPr>
              <w:pStyle w:val="MediumGrid21"/>
              <w:rPr>
                <w:i/>
                <w:color w:val="808080" w:themeColor="background1" w:themeShade="80"/>
                <w:sz w:val="20"/>
                <w:szCs w:val="20"/>
              </w:rPr>
            </w:pPr>
          </w:p>
        </w:tc>
        <w:tc>
          <w:tcPr>
            <w:tcW w:w="437" w:type="pct"/>
          </w:tcPr>
          <w:p w:rsidR="00B15151"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Delivery: Lab EDD verified RP Data Managers and imported to SCRIBE</w:t>
            </w:r>
          </w:p>
        </w:tc>
        <w:tc>
          <w:tcPr>
            <w:tcW w:w="538" w:type="pct"/>
          </w:tcPr>
          <w:p w:rsidR="00B15151"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RP Central Data Server, NOAA DIVER, SCRIBE Respository</w:t>
            </w:r>
          </w:p>
        </w:tc>
      </w:tr>
      <w:tr w:rsidR="002D0E27" w:rsidRPr="00AA5492" w:rsidTr="006D2343">
        <w:tc>
          <w:tcPr>
            <w:tcW w:w="688" w:type="pct"/>
          </w:tcPr>
          <w:p w:rsidR="00FC252F" w:rsidRPr="00B4663E" w:rsidRDefault="00FA3663" w:rsidP="00B15151">
            <w:pPr>
              <w:pStyle w:val="MediumGrid21"/>
              <w:jc w:val="center"/>
              <w:rPr>
                <w:i/>
                <w:color w:val="808080" w:themeColor="background1" w:themeShade="80"/>
                <w:sz w:val="20"/>
                <w:szCs w:val="20"/>
              </w:rPr>
            </w:pPr>
            <w:r w:rsidRPr="00B4663E">
              <w:rPr>
                <w:i/>
                <w:color w:val="808080" w:themeColor="background1" w:themeShade="80"/>
                <w:sz w:val="20"/>
                <w:szCs w:val="20"/>
              </w:rPr>
              <w:t>Environmental Sampling</w:t>
            </w:r>
          </w:p>
        </w:tc>
        <w:tc>
          <w:tcPr>
            <w:tcW w:w="492" w:type="pct"/>
          </w:tcPr>
          <w:p w:rsidR="00FC252F"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Validated analytical data</w:t>
            </w:r>
          </w:p>
        </w:tc>
        <w:tc>
          <w:tcPr>
            <w:tcW w:w="698" w:type="pct"/>
          </w:tcPr>
          <w:p w:rsidR="00FC252F"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Validation data from third party validators</w:t>
            </w:r>
          </w:p>
        </w:tc>
        <w:tc>
          <w:tcPr>
            <w:tcW w:w="434" w:type="pct"/>
          </w:tcPr>
          <w:p w:rsidR="00FC252F" w:rsidRPr="00B4663E" w:rsidRDefault="00FC252F" w:rsidP="00E22499">
            <w:pPr>
              <w:pStyle w:val="MediumGrid21"/>
              <w:rPr>
                <w:i/>
                <w:color w:val="808080" w:themeColor="background1" w:themeShade="80"/>
                <w:sz w:val="20"/>
                <w:szCs w:val="20"/>
              </w:rPr>
            </w:pPr>
          </w:p>
        </w:tc>
        <w:tc>
          <w:tcPr>
            <w:tcW w:w="373" w:type="pct"/>
          </w:tcPr>
          <w:p w:rsidR="00FC252F" w:rsidRPr="00B4663E" w:rsidRDefault="00FC252F" w:rsidP="00E22499">
            <w:pPr>
              <w:pStyle w:val="MediumGrid21"/>
              <w:rPr>
                <w:i/>
                <w:color w:val="808080" w:themeColor="background1" w:themeShade="80"/>
                <w:sz w:val="20"/>
                <w:szCs w:val="20"/>
              </w:rPr>
            </w:pPr>
          </w:p>
        </w:tc>
        <w:tc>
          <w:tcPr>
            <w:tcW w:w="465" w:type="pct"/>
          </w:tcPr>
          <w:p w:rsidR="00FC252F" w:rsidRPr="00B4663E" w:rsidRDefault="00FC252F" w:rsidP="00E22499">
            <w:pPr>
              <w:pStyle w:val="MediumGrid21"/>
              <w:rPr>
                <w:i/>
                <w:color w:val="808080" w:themeColor="background1" w:themeShade="80"/>
                <w:sz w:val="20"/>
                <w:szCs w:val="20"/>
              </w:rPr>
            </w:pPr>
          </w:p>
        </w:tc>
        <w:tc>
          <w:tcPr>
            <w:tcW w:w="504" w:type="pct"/>
          </w:tcPr>
          <w:p w:rsidR="00FC252F"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Lab EDD edited by Validation personnel to change flags for specific fields</w:t>
            </w:r>
          </w:p>
        </w:tc>
        <w:tc>
          <w:tcPr>
            <w:tcW w:w="371" w:type="pct"/>
          </w:tcPr>
          <w:p w:rsidR="00FC252F" w:rsidRPr="00B4663E" w:rsidRDefault="00FC252F" w:rsidP="00E22499">
            <w:pPr>
              <w:pStyle w:val="MediumGrid21"/>
              <w:rPr>
                <w:i/>
                <w:color w:val="808080" w:themeColor="background1" w:themeShade="80"/>
                <w:sz w:val="20"/>
                <w:szCs w:val="20"/>
              </w:rPr>
            </w:pPr>
          </w:p>
        </w:tc>
        <w:tc>
          <w:tcPr>
            <w:tcW w:w="437" w:type="pct"/>
          </w:tcPr>
          <w:p w:rsidR="00FC252F"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Delivery: Lab EDD verified by third party and imported to SCRIBE</w:t>
            </w:r>
          </w:p>
        </w:tc>
        <w:tc>
          <w:tcPr>
            <w:tcW w:w="538" w:type="pct"/>
          </w:tcPr>
          <w:p w:rsidR="00FC252F" w:rsidRPr="00B4663E" w:rsidRDefault="00FA3663" w:rsidP="00E22499">
            <w:pPr>
              <w:pStyle w:val="MediumGrid21"/>
              <w:rPr>
                <w:i/>
                <w:color w:val="808080" w:themeColor="background1" w:themeShade="80"/>
                <w:sz w:val="20"/>
                <w:szCs w:val="20"/>
              </w:rPr>
            </w:pPr>
            <w:r w:rsidRPr="00B4663E">
              <w:rPr>
                <w:i/>
                <w:color w:val="808080" w:themeColor="background1" w:themeShade="80"/>
                <w:sz w:val="20"/>
                <w:szCs w:val="20"/>
              </w:rPr>
              <w:t>RP Central Data Server, NOAA DIVER, SCRIBE Respository</w:t>
            </w:r>
          </w:p>
        </w:tc>
      </w:tr>
      <w:tr w:rsidR="002D0E27" w:rsidRPr="00AA5492" w:rsidTr="006D2343">
        <w:tc>
          <w:tcPr>
            <w:tcW w:w="688" w:type="pct"/>
          </w:tcPr>
          <w:p w:rsidR="00FC252F" w:rsidRPr="00B4663E" w:rsidRDefault="005A5BC4" w:rsidP="00B15151">
            <w:pPr>
              <w:pStyle w:val="MediumGrid21"/>
              <w:jc w:val="center"/>
              <w:rPr>
                <w:i/>
                <w:color w:val="808080" w:themeColor="background1" w:themeShade="80"/>
                <w:sz w:val="20"/>
                <w:szCs w:val="20"/>
              </w:rPr>
            </w:pPr>
            <w:r w:rsidRPr="00B4663E">
              <w:rPr>
                <w:i/>
                <w:color w:val="808080" w:themeColor="background1" w:themeShade="80"/>
                <w:sz w:val="20"/>
                <w:szCs w:val="20"/>
              </w:rPr>
              <w:t>Water Column Monitoring</w:t>
            </w:r>
          </w:p>
        </w:tc>
        <w:tc>
          <w:tcPr>
            <w:tcW w:w="492" w:type="pct"/>
          </w:tcPr>
          <w:p w:rsidR="00FC252F" w:rsidRPr="00B4663E" w:rsidRDefault="005A5BC4" w:rsidP="00E22499">
            <w:pPr>
              <w:pStyle w:val="MediumGrid21"/>
              <w:rPr>
                <w:i/>
                <w:color w:val="808080" w:themeColor="background1" w:themeShade="80"/>
                <w:sz w:val="20"/>
                <w:szCs w:val="20"/>
              </w:rPr>
            </w:pPr>
            <w:r w:rsidRPr="00B4663E">
              <w:rPr>
                <w:i/>
                <w:color w:val="808080" w:themeColor="background1" w:themeShade="80"/>
                <w:sz w:val="20"/>
                <w:szCs w:val="20"/>
              </w:rPr>
              <w:t>Field Samples</w:t>
            </w:r>
          </w:p>
        </w:tc>
        <w:tc>
          <w:tcPr>
            <w:tcW w:w="698" w:type="pct"/>
          </w:tcPr>
          <w:p w:rsidR="00FC252F" w:rsidRPr="00B4663E" w:rsidRDefault="005A5BC4" w:rsidP="00E22499">
            <w:pPr>
              <w:pStyle w:val="MediumGrid21"/>
              <w:rPr>
                <w:i/>
                <w:color w:val="808080" w:themeColor="background1" w:themeShade="80"/>
                <w:sz w:val="20"/>
                <w:szCs w:val="20"/>
              </w:rPr>
            </w:pPr>
            <w:r w:rsidRPr="00B4663E">
              <w:rPr>
                <w:i/>
                <w:color w:val="808080" w:themeColor="background1" w:themeShade="80"/>
                <w:sz w:val="20"/>
                <w:szCs w:val="20"/>
              </w:rPr>
              <w:t>Operational sampling. May incorporate SMART monitoring. Metadata and physical parameters of samples.</w:t>
            </w:r>
          </w:p>
        </w:tc>
        <w:tc>
          <w:tcPr>
            <w:tcW w:w="434" w:type="pct"/>
          </w:tcPr>
          <w:p w:rsidR="00FC252F" w:rsidRPr="00B4663E" w:rsidRDefault="00FC252F" w:rsidP="00E22499">
            <w:pPr>
              <w:pStyle w:val="MediumGrid21"/>
              <w:rPr>
                <w:i/>
                <w:color w:val="808080" w:themeColor="background1" w:themeShade="80"/>
                <w:sz w:val="20"/>
                <w:szCs w:val="20"/>
              </w:rPr>
            </w:pPr>
          </w:p>
        </w:tc>
        <w:tc>
          <w:tcPr>
            <w:tcW w:w="373" w:type="pct"/>
          </w:tcPr>
          <w:p w:rsidR="00FC252F" w:rsidRPr="00B4663E" w:rsidRDefault="00FC252F" w:rsidP="00E22499">
            <w:pPr>
              <w:pStyle w:val="MediumGrid21"/>
              <w:rPr>
                <w:i/>
                <w:color w:val="808080" w:themeColor="background1" w:themeShade="80"/>
                <w:sz w:val="20"/>
                <w:szCs w:val="20"/>
              </w:rPr>
            </w:pPr>
          </w:p>
        </w:tc>
        <w:tc>
          <w:tcPr>
            <w:tcW w:w="465" w:type="pct"/>
          </w:tcPr>
          <w:p w:rsidR="00FC252F" w:rsidRPr="00B4663E" w:rsidRDefault="00FC252F" w:rsidP="00E22499">
            <w:pPr>
              <w:pStyle w:val="MediumGrid21"/>
              <w:rPr>
                <w:i/>
                <w:color w:val="808080" w:themeColor="background1" w:themeShade="80"/>
                <w:sz w:val="20"/>
                <w:szCs w:val="20"/>
              </w:rPr>
            </w:pPr>
          </w:p>
        </w:tc>
        <w:tc>
          <w:tcPr>
            <w:tcW w:w="504" w:type="pct"/>
          </w:tcPr>
          <w:p w:rsidR="00FC252F" w:rsidRPr="00B4663E" w:rsidRDefault="00BA1562" w:rsidP="00E22499">
            <w:pPr>
              <w:pStyle w:val="MediumGrid21"/>
              <w:rPr>
                <w:i/>
                <w:color w:val="808080" w:themeColor="background1" w:themeShade="80"/>
                <w:sz w:val="20"/>
                <w:szCs w:val="20"/>
              </w:rPr>
            </w:pPr>
            <w:r w:rsidRPr="00B4663E">
              <w:rPr>
                <w:i/>
                <w:color w:val="808080" w:themeColor="background1" w:themeShade="80"/>
                <w:sz w:val="20"/>
                <w:szCs w:val="20"/>
              </w:rPr>
              <w:t xml:space="preserve">SMART monitoring </w:t>
            </w:r>
          </w:p>
        </w:tc>
        <w:tc>
          <w:tcPr>
            <w:tcW w:w="371" w:type="pct"/>
          </w:tcPr>
          <w:p w:rsidR="00FC252F" w:rsidRPr="00B4663E" w:rsidRDefault="00FC252F" w:rsidP="00E22499">
            <w:pPr>
              <w:pStyle w:val="MediumGrid21"/>
              <w:rPr>
                <w:i/>
                <w:color w:val="808080" w:themeColor="background1" w:themeShade="80"/>
                <w:sz w:val="20"/>
                <w:szCs w:val="20"/>
              </w:rPr>
            </w:pPr>
          </w:p>
        </w:tc>
        <w:tc>
          <w:tcPr>
            <w:tcW w:w="437" w:type="pct"/>
          </w:tcPr>
          <w:p w:rsidR="00FC252F" w:rsidRPr="00B4663E" w:rsidRDefault="00FC252F" w:rsidP="00E22499">
            <w:pPr>
              <w:pStyle w:val="MediumGrid21"/>
              <w:rPr>
                <w:i/>
                <w:color w:val="808080" w:themeColor="background1" w:themeShade="80"/>
                <w:sz w:val="20"/>
                <w:szCs w:val="20"/>
              </w:rPr>
            </w:pPr>
          </w:p>
        </w:tc>
        <w:tc>
          <w:tcPr>
            <w:tcW w:w="538" w:type="pct"/>
          </w:tcPr>
          <w:p w:rsidR="00FC252F" w:rsidRPr="00B4663E" w:rsidRDefault="00BA1562" w:rsidP="00E22499">
            <w:pPr>
              <w:pStyle w:val="MediumGrid21"/>
              <w:rPr>
                <w:i/>
                <w:color w:val="808080" w:themeColor="background1" w:themeShade="80"/>
                <w:sz w:val="20"/>
                <w:szCs w:val="20"/>
              </w:rPr>
            </w:pPr>
            <w:r w:rsidRPr="00B4663E">
              <w:rPr>
                <w:i/>
                <w:color w:val="808080" w:themeColor="background1" w:themeShade="80"/>
                <w:sz w:val="20"/>
                <w:szCs w:val="20"/>
              </w:rPr>
              <w:t>RP Central Data Server, NOAA DIVER, SCRIBE Respository</w:t>
            </w:r>
          </w:p>
        </w:tc>
      </w:tr>
      <w:tr w:rsidR="00BA1562" w:rsidRPr="00AA5492" w:rsidTr="006D2343">
        <w:tc>
          <w:tcPr>
            <w:tcW w:w="688" w:type="pct"/>
          </w:tcPr>
          <w:p w:rsidR="00BA1562" w:rsidRPr="00B4663E" w:rsidRDefault="00BA1562" w:rsidP="00B15151">
            <w:pPr>
              <w:pStyle w:val="MediumGrid21"/>
              <w:jc w:val="center"/>
              <w:rPr>
                <w:i/>
                <w:color w:val="808080" w:themeColor="background1" w:themeShade="80"/>
                <w:sz w:val="20"/>
                <w:szCs w:val="20"/>
              </w:rPr>
            </w:pPr>
            <w:r w:rsidRPr="00B4663E">
              <w:rPr>
                <w:i/>
                <w:color w:val="808080" w:themeColor="background1" w:themeShade="80"/>
                <w:sz w:val="20"/>
                <w:szCs w:val="20"/>
              </w:rPr>
              <w:t>Oil Characterization Sampling</w:t>
            </w:r>
          </w:p>
        </w:tc>
        <w:tc>
          <w:tcPr>
            <w:tcW w:w="492" w:type="pct"/>
          </w:tcPr>
          <w:p w:rsidR="00BA1562" w:rsidRPr="00B4663E" w:rsidRDefault="00BA1562" w:rsidP="00E22499">
            <w:pPr>
              <w:pStyle w:val="MediumGrid21"/>
              <w:rPr>
                <w:i/>
                <w:color w:val="808080" w:themeColor="background1" w:themeShade="80"/>
                <w:sz w:val="20"/>
                <w:szCs w:val="20"/>
              </w:rPr>
            </w:pPr>
            <w:r w:rsidRPr="00B4663E">
              <w:rPr>
                <w:i/>
                <w:color w:val="808080" w:themeColor="background1" w:themeShade="80"/>
                <w:sz w:val="20"/>
                <w:szCs w:val="20"/>
              </w:rPr>
              <w:t>Field Samples</w:t>
            </w:r>
          </w:p>
        </w:tc>
        <w:tc>
          <w:tcPr>
            <w:tcW w:w="698" w:type="pct"/>
          </w:tcPr>
          <w:p w:rsidR="00BA1562" w:rsidRPr="00B4663E" w:rsidRDefault="00BA1562" w:rsidP="00E22499">
            <w:pPr>
              <w:pStyle w:val="MediumGrid21"/>
              <w:rPr>
                <w:i/>
                <w:color w:val="808080" w:themeColor="background1" w:themeShade="80"/>
                <w:sz w:val="20"/>
                <w:szCs w:val="20"/>
              </w:rPr>
            </w:pPr>
            <w:r w:rsidRPr="00B4663E">
              <w:rPr>
                <w:i/>
                <w:color w:val="808080" w:themeColor="background1" w:themeShade="80"/>
                <w:sz w:val="20"/>
                <w:szCs w:val="20"/>
              </w:rPr>
              <w:t>Operational sampling. Metadata and physical parameters of samples.</w:t>
            </w:r>
          </w:p>
        </w:tc>
        <w:tc>
          <w:tcPr>
            <w:tcW w:w="434" w:type="pct"/>
          </w:tcPr>
          <w:p w:rsidR="00BA1562" w:rsidRPr="00B4663E" w:rsidRDefault="00BA1562" w:rsidP="00E22499">
            <w:pPr>
              <w:pStyle w:val="MediumGrid21"/>
              <w:rPr>
                <w:i/>
                <w:color w:val="808080" w:themeColor="background1" w:themeShade="80"/>
                <w:sz w:val="20"/>
                <w:szCs w:val="20"/>
              </w:rPr>
            </w:pPr>
          </w:p>
        </w:tc>
        <w:tc>
          <w:tcPr>
            <w:tcW w:w="373" w:type="pct"/>
          </w:tcPr>
          <w:p w:rsidR="00BA1562" w:rsidRPr="00B4663E" w:rsidRDefault="00BA1562" w:rsidP="00E22499">
            <w:pPr>
              <w:pStyle w:val="MediumGrid21"/>
              <w:rPr>
                <w:i/>
                <w:color w:val="808080" w:themeColor="background1" w:themeShade="80"/>
                <w:sz w:val="20"/>
                <w:szCs w:val="20"/>
              </w:rPr>
            </w:pPr>
          </w:p>
        </w:tc>
        <w:tc>
          <w:tcPr>
            <w:tcW w:w="465" w:type="pct"/>
          </w:tcPr>
          <w:p w:rsidR="00BA1562" w:rsidRPr="00B4663E" w:rsidRDefault="00BA1562" w:rsidP="00E22499">
            <w:pPr>
              <w:pStyle w:val="MediumGrid21"/>
              <w:rPr>
                <w:i/>
                <w:color w:val="808080" w:themeColor="background1" w:themeShade="80"/>
                <w:sz w:val="20"/>
                <w:szCs w:val="20"/>
              </w:rPr>
            </w:pPr>
          </w:p>
        </w:tc>
        <w:tc>
          <w:tcPr>
            <w:tcW w:w="504" w:type="pct"/>
          </w:tcPr>
          <w:p w:rsidR="00BA1562" w:rsidRPr="00B4663E" w:rsidRDefault="00BA1562" w:rsidP="00E22499">
            <w:pPr>
              <w:pStyle w:val="MediumGrid21"/>
              <w:rPr>
                <w:i/>
                <w:color w:val="808080" w:themeColor="background1" w:themeShade="80"/>
                <w:sz w:val="20"/>
                <w:szCs w:val="20"/>
              </w:rPr>
            </w:pPr>
            <w:r w:rsidRPr="00B4663E">
              <w:rPr>
                <w:i/>
                <w:color w:val="808080" w:themeColor="background1" w:themeShade="80"/>
                <w:sz w:val="20"/>
                <w:szCs w:val="20"/>
              </w:rPr>
              <w:t>Physical samples, COC forms</w:t>
            </w:r>
          </w:p>
        </w:tc>
        <w:tc>
          <w:tcPr>
            <w:tcW w:w="371" w:type="pct"/>
          </w:tcPr>
          <w:p w:rsidR="00BA1562" w:rsidRPr="00B4663E" w:rsidRDefault="002D0E27" w:rsidP="00B4663E">
            <w:pPr>
              <w:pStyle w:val="MediumGrid21"/>
              <w:rPr>
                <w:i/>
                <w:color w:val="808080" w:themeColor="background1" w:themeShade="80"/>
                <w:sz w:val="20"/>
                <w:szCs w:val="20"/>
              </w:rPr>
            </w:pPr>
            <w:r w:rsidRPr="00B4663E">
              <w:rPr>
                <w:i/>
                <w:color w:val="808080" w:themeColor="background1" w:themeShade="80"/>
                <w:sz w:val="20"/>
                <w:szCs w:val="20"/>
              </w:rPr>
              <w:t xml:space="preserve">RP, </w:t>
            </w:r>
            <w:r w:rsidR="00BA1562" w:rsidRPr="00B4663E">
              <w:rPr>
                <w:i/>
                <w:color w:val="808080" w:themeColor="background1" w:themeShade="80"/>
                <w:sz w:val="20"/>
                <w:szCs w:val="20"/>
              </w:rPr>
              <w:t xml:space="preserve">NOAA, USCG, </w:t>
            </w:r>
          </w:p>
        </w:tc>
        <w:tc>
          <w:tcPr>
            <w:tcW w:w="437" w:type="pct"/>
          </w:tcPr>
          <w:p w:rsidR="00BA1562" w:rsidRPr="00B4663E" w:rsidRDefault="009726AD" w:rsidP="00B4663E">
            <w:pPr>
              <w:pStyle w:val="MediumGrid21"/>
              <w:rPr>
                <w:i/>
                <w:color w:val="808080" w:themeColor="background1" w:themeShade="80"/>
                <w:sz w:val="20"/>
                <w:szCs w:val="20"/>
              </w:rPr>
            </w:pPr>
            <w:r w:rsidRPr="00B4663E">
              <w:rPr>
                <w:i/>
                <w:color w:val="808080" w:themeColor="background1" w:themeShade="80"/>
                <w:sz w:val="20"/>
                <w:szCs w:val="20"/>
              </w:rPr>
              <w:t xml:space="preserve">RP Lab, </w:t>
            </w:r>
            <w:r w:rsidR="00BA1562" w:rsidRPr="00B4663E">
              <w:rPr>
                <w:i/>
                <w:color w:val="808080" w:themeColor="background1" w:themeShade="80"/>
                <w:sz w:val="20"/>
                <w:szCs w:val="20"/>
              </w:rPr>
              <w:t xml:space="preserve">, USCG Lab, </w:t>
            </w:r>
          </w:p>
        </w:tc>
        <w:tc>
          <w:tcPr>
            <w:tcW w:w="538" w:type="pct"/>
          </w:tcPr>
          <w:p w:rsidR="00BA1562" w:rsidRPr="00B4663E" w:rsidRDefault="00BA1562" w:rsidP="00E22499">
            <w:pPr>
              <w:pStyle w:val="MediumGrid21"/>
              <w:rPr>
                <w:i/>
                <w:color w:val="808080" w:themeColor="background1" w:themeShade="80"/>
                <w:sz w:val="20"/>
                <w:szCs w:val="20"/>
              </w:rPr>
            </w:pPr>
            <w:r w:rsidRPr="00B4663E">
              <w:rPr>
                <w:i/>
                <w:color w:val="808080" w:themeColor="background1" w:themeShade="80"/>
                <w:sz w:val="20"/>
                <w:szCs w:val="20"/>
              </w:rPr>
              <w:t>RP Central Data Server, NOAA DIVER, SCRIBE Respository, State system</w:t>
            </w:r>
          </w:p>
        </w:tc>
      </w:tr>
      <w:tr w:rsidR="002D0E27" w:rsidRPr="00AA5492" w:rsidTr="006D2343">
        <w:tc>
          <w:tcPr>
            <w:tcW w:w="688" w:type="pct"/>
          </w:tcPr>
          <w:p w:rsidR="002D0E27" w:rsidRPr="00B4663E" w:rsidRDefault="002D0E27" w:rsidP="00B15151">
            <w:pPr>
              <w:pStyle w:val="MediumGrid21"/>
              <w:jc w:val="center"/>
              <w:rPr>
                <w:i/>
                <w:color w:val="808080" w:themeColor="background1" w:themeShade="80"/>
                <w:sz w:val="20"/>
                <w:szCs w:val="20"/>
              </w:rPr>
            </w:pPr>
            <w:r w:rsidRPr="00B4663E">
              <w:rPr>
                <w:i/>
                <w:color w:val="808080" w:themeColor="background1" w:themeShade="80"/>
                <w:sz w:val="20"/>
                <w:szCs w:val="20"/>
              </w:rPr>
              <w:t>Oil Characterization Sampling</w:t>
            </w:r>
          </w:p>
        </w:tc>
        <w:tc>
          <w:tcPr>
            <w:tcW w:w="492" w:type="pct"/>
          </w:tcPr>
          <w:p w:rsidR="002D0E27" w:rsidRPr="00B4663E" w:rsidRDefault="002D0E27" w:rsidP="00E22499">
            <w:pPr>
              <w:pStyle w:val="MediumGrid21"/>
              <w:rPr>
                <w:i/>
                <w:color w:val="808080" w:themeColor="background1" w:themeShade="80"/>
                <w:sz w:val="20"/>
                <w:szCs w:val="20"/>
              </w:rPr>
            </w:pPr>
            <w:r w:rsidRPr="00B4663E">
              <w:rPr>
                <w:i/>
                <w:color w:val="808080" w:themeColor="background1" w:themeShade="80"/>
                <w:sz w:val="20"/>
                <w:szCs w:val="20"/>
              </w:rPr>
              <w:t>Analytical results</w:t>
            </w:r>
          </w:p>
        </w:tc>
        <w:tc>
          <w:tcPr>
            <w:tcW w:w="698" w:type="pct"/>
          </w:tcPr>
          <w:p w:rsidR="002D0E27" w:rsidRPr="00B4663E" w:rsidRDefault="009726AD" w:rsidP="00E22499">
            <w:pPr>
              <w:pStyle w:val="MediumGrid21"/>
              <w:rPr>
                <w:i/>
                <w:color w:val="808080" w:themeColor="background1" w:themeShade="80"/>
                <w:sz w:val="20"/>
                <w:szCs w:val="20"/>
              </w:rPr>
            </w:pPr>
            <w:r w:rsidRPr="00B4663E">
              <w:rPr>
                <w:i/>
                <w:color w:val="808080" w:themeColor="background1" w:themeShade="80"/>
                <w:sz w:val="20"/>
                <w:szCs w:val="20"/>
              </w:rPr>
              <w:t>Results data for samples</w:t>
            </w:r>
          </w:p>
        </w:tc>
        <w:tc>
          <w:tcPr>
            <w:tcW w:w="434" w:type="pct"/>
          </w:tcPr>
          <w:p w:rsidR="002D0E27" w:rsidRPr="00B4663E" w:rsidRDefault="002D0E27" w:rsidP="00E22499">
            <w:pPr>
              <w:pStyle w:val="MediumGrid21"/>
              <w:rPr>
                <w:i/>
                <w:color w:val="808080" w:themeColor="background1" w:themeShade="80"/>
                <w:sz w:val="20"/>
                <w:szCs w:val="20"/>
              </w:rPr>
            </w:pPr>
          </w:p>
        </w:tc>
        <w:tc>
          <w:tcPr>
            <w:tcW w:w="373" w:type="pct"/>
          </w:tcPr>
          <w:p w:rsidR="002D0E27" w:rsidRPr="00B4663E" w:rsidRDefault="002D0E27" w:rsidP="00E22499">
            <w:pPr>
              <w:pStyle w:val="MediumGrid21"/>
              <w:rPr>
                <w:i/>
                <w:color w:val="808080" w:themeColor="background1" w:themeShade="80"/>
                <w:sz w:val="20"/>
                <w:szCs w:val="20"/>
              </w:rPr>
            </w:pPr>
          </w:p>
        </w:tc>
        <w:tc>
          <w:tcPr>
            <w:tcW w:w="465" w:type="pct"/>
          </w:tcPr>
          <w:p w:rsidR="002D0E27" w:rsidRPr="00B4663E" w:rsidRDefault="002D0E27" w:rsidP="00E22499">
            <w:pPr>
              <w:pStyle w:val="MediumGrid21"/>
              <w:rPr>
                <w:i/>
                <w:color w:val="808080" w:themeColor="background1" w:themeShade="80"/>
                <w:sz w:val="20"/>
                <w:szCs w:val="20"/>
              </w:rPr>
            </w:pPr>
          </w:p>
        </w:tc>
        <w:tc>
          <w:tcPr>
            <w:tcW w:w="504" w:type="pct"/>
          </w:tcPr>
          <w:p w:rsidR="002D0E27" w:rsidRPr="00B4663E" w:rsidRDefault="002D0E27" w:rsidP="00E22499">
            <w:pPr>
              <w:pStyle w:val="MediumGrid21"/>
              <w:rPr>
                <w:i/>
                <w:color w:val="808080" w:themeColor="background1" w:themeShade="80"/>
                <w:sz w:val="20"/>
                <w:szCs w:val="20"/>
              </w:rPr>
            </w:pPr>
          </w:p>
        </w:tc>
        <w:tc>
          <w:tcPr>
            <w:tcW w:w="371" w:type="pct"/>
          </w:tcPr>
          <w:p w:rsidR="002D0E27" w:rsidRPr="00B4663E" w:rsidRDefault="009726AD" w:rsidP="00B4663E">
            <w:pPr>
              <w:pStyle w:val="MediumGrid21"/>
              <w:rPr>
                <w:i/>
                <w:color w:val="808080" w:themeColor="background1" w:themeShade="80"/>
                <w:sz w:val="20"/>
                <w:szCs w:val="20"/>
              </w:rPr>
            </w:pPr>
            <w:r w:rsidRPr="00B4663E">
              <w:rPr>
                <w:i/>
                <w:color w:val="808080" w:themeColor="background1" w:themeShade="80"/>
                <w:sz w:val="20"/>
                <w:szCs w:val="20"/>
              </w:rPr>
              <w:t xml:space="preserve">RP, NOAA, USCG, </w:t>
            </w:r>
          </w:p>
        </w:tc>
        <w:tc>
          <w:tcPr>
            <w:tcW w:w="437" w:type="pct"/>
          </w:tcPr>
          <w:p w:rsidR="002D0E27" w:rsidRPr="00B4663E" w:rsidRDefault="002D0E27" w:rsidP="00E22499">
            <w:pPr>
              <w:pStyle w:val="MediumGrid21"/>
              <w:rPr>
                <w:i/>
                <w:color w:val="808080" w:themeColor="background1" w:themeShade="80"/>
                <w:sz w:val="20"/>
                <w:szCs w:val="20"/>
              </w:rPr>
            </w:pPr>
          </w:p>
        </w:tc>
        <w:tc>
          <w:tcPr>
            <w:tcW w:w="538" w:type="pct"/>
          </w:tcPr>
          <w:p w:rsidR="002D0E27" w:rsidRPr="00B4663E" w:rsidRDefault="002D0E27" w:rsidP="00E22499">
            <w:pPr>
              <w:pStyle w:val="MediumGrid21"/>
              <w:rPr>
                <w:i/>
                <w:color w:val="808080" w:themeColor="background1" w:themeShade="80"/>
                <w:sz w:val="20"/>
                <w:szCs w:val="20"/>
              </w:rPr>
            </w:pPr>
          </w:p>
        </w:tc>
      </w:tr>
    </w:tbl>
    <w:p w:rsidR="00CF60BC" w:rsidRDefault="00CF60BC" w:rsidP="00BC25BE">
      <w:pPr>
        <w:pStyle w:val="MediumGrid21"/>
        <w:rPr>
          <w:b/>
        </w:rPr>
      </w:pPr>
    </w:p>
    <w:p w:rsidR="00E5713E" w:rsidRPr="00431764" w:rsidRDefault="00E5713E" w:rsidP="00431764">
      <w:pPr>
        <w:pStyle w:val="NoSpacing"/>
        <w:rPr>
          <w:b/>
        </w:rPr>
      </w:pPr>
      <w:r w:rsidRPr="00431764">
        <w:rPr>
          <w:b/>
        </w:rPr>
        <w:t>Response Databases:</w:t>
      </w:r>
    </w:p>
    <w:p w:rsidR="00E5713E" w:rsidRDefault="00E5713E">
      <w:pPr>
        <w:pStyle w:val="MediumGrid21"/>
        <w:rPr>
          <w:rFonts w:asciiTheme="minorHAnsi" w:hAnsiTheme="minorHAnsi"/>
          <w:szCs w:val="20"/>
        </w:rPr>
      </w:pPr>
      <w:r>
        <w:t>During a response multiple databases may be used for various types of data. This table is meant to document what</w:t>
      </w:r>
      <w:r w:rsidRPr="00E5713E">
        <w:rPr>
          <w:rFonts w:asciiTheme="minorHAnsi" w:hAnsiTheme="minorHAnsi"/>
          <w:szCs w:val="20"/>
        </w:rPr>
        <w:t xml:space="preserve"> </w:t>
      </w:r>
      <w:r>
        <w:rPr>
          <w:rFonts w:asciiTheme="minorHAnsi" w:hAnsiTheme="minorHAnsi"/>
          <w:szCs w:val="20"/>
        </w:rPr>
        <w:t xml:space="preserve">efforts are being used, what products are being developed, </w:t>
      </w:r>
      <w:r w:rsidR="00431764">
        <w:rPr>
          <w:rFonts w:asciiTheme="minorHAnsi" w:hAnsiTheme="minorHAnsi"/>
          <w:szCs w:val="20"/>
        </w:rPr>
        <w:t xml:space="preserve">product schedule, use considerations </w:t>
      </w:r>
      <w:r>
        <w:rPr>
          <w:rFonts w:asciiTheme="minorHAnsi" w:hAnsiTheme="minorHAnsi"/>
          <w:szCs w:val="20"/>
        </w:rPr>
        <w:t>and primary contact information.</w:t>
      </w:r>
    </w:p>
    <w:p w:rsidR="00E5713E" w:rsidRDefault="00E5713E">
      <w:pPr>
        <w:pStyle w:val="MediumGrid21"/>
        <w:rPr>
          <w:rFonts w:asciiTheme="minorHAnsi" w:hAnsiTheme="minorHAnsi"/>
          <w:szCs w:val="20"/>
        </w:rPr>
      </w:pPr>
    </w:p>
    <w:tbl>
      <w:tblPr>
        <w:tblpPr w:leftFromText="180" w:rightFromText="180" w:vertAnchor="text" w:horzAnchor="margin" w:tblpXSpec="right"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253"/>
        <w:gridCol w:w="1789"/>
        <w:gridCol w:w="1106"/>
        <w:gridCol w:w="967"/>
        <w:gridCol w:w="1196"/>
        <w:gridCol w:w="1277"/>
        <w:gridCol w:w="1111"/>
        <w:gridCol w:w="1113"/>
        <w:gridCol w:w="1375"/>
      </w:tblGrid>
      <w:tr w:rsidR="00585981" w:rsidTr="00563BA5">
        <w:tc>
          <w:tcPr>
            <w:tcW w:w="689" w:type="pct"/>
            <w:shd w:val="clear" w:color="auto" w:fill="F2F2F2" w:themeFill="background1" w:themeFillShade="F2"/>
          </w:tcPr>
          <w:p w:rsidR="00794622" w:rsidRDefault="00794622" w:rsidP="00E22499">
            <w:pPr>
              <w:pStyle w:val="MediumGrid21"/>
              <w:jc w:val="center"/>
              <w:rPr>
                <w:b/>
                <w:sz w:val="20"/>
                <w:szCs w:val="20"/>
              </w:rPr>
            </w:pPr>
            <w:r>
              <w:rPr>
                <w:b/>
                <w:sz w:val="20"/>
                <w:szCs w:val="20"/>
              </w:rPr>
              <w:lastRenderedPageBreak/>
              <w:t>Database</w:t>
            </w:r>
          </w:p>
        </w:tc>
        <w:tc>
          <w:tcPr>
            <w:tcW w:w="492"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 Type &amp; Format</w:t>
            </w:r>
          </w:p>
        </w:tc>
        <w:tc>
          <w:tcPr>
            <w:tcW w:w="699" w:type="pct"/>
            <w:shd w:val="clear" w:color="auto" w:fill="F2F2F2" w:themeFill="background1" w:themeFillShade="F2"/>
          </w:tcPr>
          <w:p w:rsidR="00794622" w:rsidRDefault="00794622" w:rsidP="00E22499">
            <w:pPr>
              <w:pStyle w:val="MediumGrid21"/>
              <w:jc w:val="center"/>
              <w:rPr>
                <w:b/>
                <w:sz w:val="20"/>
                <w:szCs w:val="20"/>
              </w:rPr>
            </w:pPr>
            <w:r>
              <w:rPr>
                <w:b/>
                <w:sz w:val="20"/>
                <w:szCs w:val="20"/>
              </w:rPr>
              <w:t>Description</w:t>
            </w:r>
          </w:p>
        </w:tc>
        <w:tc>
          <w:tcPr>
            <w:tcW w:w="435" w:type="pct"/>
            <w:shd w:val="clear" w:color="auto" w:fill="F2F2F2" w:themeFill="background1" w:themeFillShade="F2"/>
          </w:tcPr>
          <w:p w:rsidR="00794622" w:rsidRDefault="00794622" w:rsidP="00E22499">
            <w:pPr>
              <w:pStyle w:val="MediumGrid21"/>
              <w:jc w:val="center"/>
              <w:rPr>
                <w:b/>
                <w:sz w:val="20"/>
                <w:szCs w:val="20"/>
              </w:rPr>
            </w:pPr>
            <w:r>
              <w:rPr>
                <w:b/>
                <w:sz w:val="20"/>
                <w:szCs w:val="20"/>
              </w:rPr>
              <w:t>Temporal Coverage</w:t>
            </w:r>
          </w:p>
        </w:tc>
        <w:tc>
          <w:tcPr>
            <w:tcW w:w="370" w:type="pct"/>
            <w:shd w:val="clear" w:color="auto" w:fill="F2F2F2" w:themeFill="background1" w:themeFillShade="F2"/>
          </w:tcPr>
          <w:p w:rsidR="00794622" w:rsidRDefault="00794622" w:rsidP="00E22499">
            <w:pPr>
              <w:pStyle w:val="MediumGrid21"/>
              <w:jc w:val="center"/>
              <w:rPr>
                <w:b/>
                <w:sz w:val="20"/>
                <w:szCs w:val="20"/>
              </w:rPr>
            </w:pPr>
            <w:r>
              <w:rPr>
                <w:b/>
                <w:sz w:val="20"/>
                <w:szCs w:val="20"/>
              </w:rPr>
              <w:t>Delivery Schedule</w:t>
            </w:r>
          </w:p>
        </w:tc>
        <w:tc>
          <w:tcPr>
            <w:tcW w:w="466" w:type="pct"/>
            <w:shd w:val="clear" w:color="auto" w:fill="F2F2F2" w:themeFill="background1" w:themeFillShade="F2"/>
          </w:tcPr>
          <w:p w:rsidR="00794622" w:rsidRDefault="00794622" w:rsidP="00E22499">
            <w:pPr>
              <w:pStyle w:val="MediumGrid21"/>
              <w:jc w:val="center"/>
              <w:rPr>
                <w:b/>
                <w:sz w:val="20"/>
                <w:szCs w:val="20"/>
              </w:rPr>
            </w:pPr>
            <w:r>
              <w:rPr>
                <w:b/>
                <w:sz w:val="20"/>
                <w:szCs w:val="20"/>
              </w:rPr>
              <w:t>Use Restrictions</w:t>
            </w:r>
          </w:p>
        </w:tc>
        <w:tc>
          <w:tcPr>
            <w:tcW w:w="505" w:type="pct"/>
            <w:shd w:val="clear" w:color="auto" w:fill="F2F2F2" w:themeFill="background1" w:themeFillShade="F2"/>
          </w:tcPr>
          <w:p w:rsidR="00794622" w:rsidRDefault="00794622" w:rsidP="00E22499">
            <w:pPr>
              <w:pStyle w:val="MediumGrid21"/>
              <w:jc w:val="center"/>
              <w:rPr>
                <w:b/>
                <w:sz w:val="20"/>
                <w:szCs w:val="20"/>
              </w:rPr>
            </w:pPr>
            <w:r>
              <w:rPr>
                <w:b/>
                <w:sz w:val="20"/>
                <w:szCs w:val="20"/>
              </w:rPr>
              <w:t>Method of Field Collection</w:t>
            </w:r>
          </w:p>
        </w:tc>
        <w:tc>
          <w:tcPr>
            <w:tcW w:w="367" w:type="pct"/>
            <w:shd w:val="clear" w:color="auto" w:fill="F2F2F2" w:themeFill="background1" w:themeFillShade="F2"/>
          </w:tcPr>
          <w:p w:rsidR="00794622" w:rsidRDefault="00794622" w:rsidP="00E22499">
            <w:pPr>
              <w:pStyle w:val="MediumGrid21"/>
              <w:jc w:val="center"/>
              <w:rPr>
                <w:b/>
                <w:sz w:val="20"/>
                <w:szCs w:val="20"/>
              </w:rPr>
            </w:pPr>
            <w:r>
              <w:rPr>
                <w:b/>
                <w:sz w:val="20"/>
                <w:szCs w:val="20"/>
              </w:rPr>
              <w:t>Field Collector &amp; P.O.C.</w:t>
            </w:r>
          </w:p>
        </w:tc>
        <w:tc>
          <w:tcPr>
            <w:tcW w:w="438" w:type="pct"/>
            <w:shd w:val="clear" w:color="auto" w:fill="F2F2F2" w:themeFill="background1" w:themeFillShade="F2"/>
          </w:tcPr>
          <w:p w:rsidR="00794622" w:rsidRDefault="00794622" w:rsidP="00E22499">
            <w:pPr>
              <w:pStyle w:val="MediumGrid21"/>
              <w:jc w:val="center"/>
              <w:rPr>
                <w:b/>
                <w:sz w:val="20"/>
                <w:szCs w:val="20"/>
              </w:rPr>
            </w:pPr>
            <w:r>
              <w:rPr>
                <w:b/>
                <w:sz w:val="20"/>
                <w:szCs w:val="20"/>
              </w:rPr>
              <w:t>Data Processor &amp; P.O.C</w:t>
            </w:r>
          </w:p>
        </w:tc>
        <w:tc>
          <w:tcPr>
            <w:tcW w:w="539" w:type="pct"/>
            <w:shd w:val="clear" w:color="auto" w:fill="F2F2F2" w:themeFill="background1" w:themeFillShade="F2"/>
          </w:tcPr>
          <w:p w:rsidR="00794622" w:rsidRDefault="00DB2B7C" w:rsidP="00E22499">
            <w:pPr>
              <w:pStyle w:val="MediumGrid21"/>
              <w:jc w:val="center"/>
              <w:rPr>
                <w:b/>
                <w:sz w:val="20"/>
                <w:szCs w:val="20"/>
              </w:rPr>
            </w:pPr>
            <w:r>
              <w:rPr>
                <w:b/>
                <w:sz w:val="20"/>
                <w:szCs w:val="20"/>
              </w:rPr>
              <w:t>Short-Term Repository</w:t>
            </w:r>
          </w:p>
        </w:tc>
      </w:tr>
      <w:tr w:rsidR="00585981" w:rsidRPr="00AA5492" w:rsidTr="00E22499">
        <w:tc>
          <w:tcPr>
            <w:tcW w:w="689" w:type="pct"/>
          </w:tcPr>
          <w:p w:rsidR="00794622"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RP Central Data Server</w:t>
            </w:r>
          </w:p>
        </w:tc>
        <w:tc>
          <w:tcPr>
            <w:tcW w:w="492" w:type="pct"/>
          </w:tcPr>
          <w:p w:rsidR="00794622"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Data Warehouse</w:t>
            </w:r>
          </w:p>
        </w:tc>
        <w:tc>
          <w:tcPr>
            <w:tcW w:w="699" w:type="pct"/>
          </w:tcPr>
          <w:p w:rsidR="00794622" w:rsidRPr="004F55E9" w:rsidRDefault="00794622" w:rsidP="00E22499">
            <w:pPr>
              <w:pStyle w:val="MediumGrid21"/>
              <w:rPr>
                <w:i/>
                <w:color w:val="808080" w:themeColor="background1" w:themeShade="80"/>
                <w:sz w:val="20"/>
                <w:szCs w:val="20"/>
              </w:rPr>
            </w:pPr>
          </w:p>
        </w:tc>
        <w:tc>
          <w:tcPr>
            <w:tcW w:w="435" w:type="pct"/>
          </w:tcPr>
          <w:p w:rsidR="00794622" w:rsidRPr="004F55E9" w:rsidRDefault="00794622" w:rsidP="00E22499">
            <w:pPr>
              <w:pStyle w:val="MediumGrid21"/>
              <w:rPr>
                <w:i/>
                <w:color w:val="808080" w:themeColor="background1" w:themeShade="80"/>
                <w:sz w:val="20"/>
                <w:szCs w:val="20"/>
              </w:rPr>
            </w:pPr>
          </w:p>
        </w:tc>
        <w:tc>
          <w:tcPr>
            <w:tcW w:w="370" w:type="pct"/>
          </w:tcPr>
          <w:p w:rsidR="00794622" w:rsidRPr="004F55E9" w:rsidRDefault="00794622" w:rsidP="00E22499">
            <w:pPr>
              <w:pStyle w:val="MediumGrid21"/>
              <w:rPr>
                <w:i/>
                <w:color w:val="808080" w:themeColor="background1" w:themeShade="80"/>
                <w:sz w:val="20"/>
                <w:szCs w:val="20"/>
              </w:rPr>
            </w:pPr>
          </w:p>
        </w:tc>
        <w:tc>
          <w:tcPr>
            <w:tcW w:w="466" w:type="pct"/>
          </w:tcPr>
          <w:p w:rsidR="00794622" w:rsidRPr="004F55E9" w:rsidRDefault="00794622" w:rsidP="00E22499">
            <w:pPr>
              <w:pStyle w:val="MediumGrid21"/>
              <w:rPr>
                <w:i/>
                <w:color w:val="808080" w:themeColor="background1" w:themeShade="80"/>
                <w:sz w:val="20"/>
                <w:szCs w:val="20"/>
              </w:rPr>
            </w:pPr>
          </w:p>
        </w:tc>
        <w:tc>
          <w:tcPr>
            <w:tcW w:w="505" w:type="pct"/>
          </w:tcPr>
          <w:p w:rsidR="00794622" w:rsidRPr="004F55E9" w:rsidRDefault="00794622" w:rsidP="00E22499">
            <w:pPr>
              <w:pStyle w:val="MediumGrid21"/>
              <w:rPr>
                <w:i/>
                <w:color w:val="808080" w:themeColor="background1" w:themeShade="80"/>
                <w:sz w:val="20"/>
                <w:szCs w:val="20"/>
              </w:rPr>
            </w:pPr>
          </w:p>
        </w:tc>
        <w:tc>
          <w:tcPr>
            <w:tcW w:w="367" w:type="pct"/>
          </w:tcPr>
          <w:p w:rsidR="00794622" w:rsidRPr="004F55E9" w:rsidRDefault="00794622" w:rsidP="00E22499">
            <w:pPr>
              <w:pStyle w:val="MediumGrid21"/>
              <w:rPr>
                <w:i/>
                <w:color w:val="808080" w:themeColor="background1" w:themeShade="80"/>
                <w:sz w:val="20"/>
                <w:szCs w:val="20"/>
              </w:rPr>
            </w:pPr>
          </w:p>
        </w:tc>
        <w:tc>
          <w:tcPr>
            <w:tcW w:w="438" w:type="pct"/>
          </w:tcPr>
          <w:p w:rsidR="00794622" w:rsidRPr="004F55E9" w:rsidRDefault="00794622" w:rsidP="00E22499">
            <w:pPr>
              <w:pStyle w:val="MediumGrid21"/>
              <w:rPr>
                <w:i/>
                <w:color w:val="808080" w:themeColor="background1" w:themeShade="80"/>
                <w:sz w:val="20"/>
                <w:szCs w:val="20"/>
              </w:rPr>
            </w:pPr>
          </w:p>
        </w:tc>
        <w:tc>
          <w:tcPr>
            <w:tcW w:w="539" w:type="pct"/>
          </w:tcPr>
          <w:p w:rsidR="00794622" w:rsidRPr="004F55E9" w:rsidRDefault="00794622" w:rsidP="00E22499">
            <w:pPr>
              <w:pStyle w:val="MediumGrid21"/>
              <w:rPr>
                <w:i/>
                <w:color w:val="808080" w:themeColor="background1" w:themeShade="80"/>
                <w:sz w:val="20"/>
                <w:szCs w:val="20"/>
              </w:rPr>
            </w:pPr>
          </w:p>
        </w:tc>
      </w:tr>
      <w:tr w:rsidR="00794622" w:rsidRPr="00AA5492" w:rsidTr="00E22499">
        <w:tc>
          <w:tcPr>
            <w:tcW w:w="689" w:type="pct"/>
          </w:tcPr>
          <w:p w:rsidR="00794622"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NOAA DIVER</w:t>
            </w:r>
          </w:p>
        </w:tc>
        <w:tc>
          <w:tcPr>
            <w:tcW w:w="492" w:type="pct"/>
          </w:tcPr>
          <w:p w:rsidR="00794622"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Data Warehouse</w:t>
            </w:r>
          </w:p>
        </w:tc>
        <w:tc>
          <w:tcPr>
            <w:tcW w:w="699" w:type="pct"/>
          </w:tcPr>
          <w:p w:rsidR="00794622"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 xml:space="preserve">NOAA’s data warehouse capable of storing and querying both structured and unstructured data and analytical chemistry. </w:t>
            </w:r>
          </w:p>
        </w:tc>
        <w:tc>
          <w:tcPr>
            <w:tcW w:w="435" w:type="pct"/>
          </w:tcPr>
          <w:p w:rsidR="00794622" w:rsidRPr="004F55E9" w:rsidRDefault="00794622" w:rsidP="00E22499">
            <w:pPr>
              <w:pStyle w:val="MediumGrid21"/>
              <w:rPr>
                <w:i/>
                <w:color w:val="808080" w:themeColor="background1" w:themeShade="80"/>
                <w:sz w:val="20"/>
                <w:szCs w:val="20"/>
              </w:rPr>
            </w:pPr>
          </w:p>
        </w:tc>
        <w:tc>
          <w:tcPr>
            <w:tcW w:w="370" w:type="pct"/>
          </w:tcPr>
          <w:p w:rsidR="00794622" w:rsidRPr="004F55E9" w:rsidRDefault="00794622" w:rsidP="00E22499">
            <w:pPr>
              <w:pStyle w:val="MediumGrid21"/>
              <w:rPr>
                <w:i/>
                <w:color w:val="808080" w:themeColor="background1" w:themeShade="80"/>
                <w:sz w:val="20"/>
                <w:szCs w:val="20"/>
              </w:rPr>
            </w:pPr>
          </w:p>
        </w:tc>
        <w:tc>
          <w:tcPr>
            <w:tcW w:w="466" w:type="pct"/>
          </w:tcPr>
          <w:p w:rsidR="00794622" w:rsidRPr="004F55E9" w:rsidRDefault="00794622" w:rsidP="00E22499">
            <w:pPr>
              <w:pStyle w:val="MediumGrid21"/>
              <w:rPr>
                <w:i/>
                <w:color w:val="808080" w:themeColor="background1" w:themeShade="80"/>
                <w:sz w:val="20"/>
                <w:szCs w:val="20"/>
              </w:rPr>
            </w:pPr>
          </w:p>
        </w:tc>
        <w:tc>
          <w:tcPr>
            <w:tcW w:w="505" w:type="pct"/>
          </w:tcPr>
          <w:p w:rsidR="00794622" w:rsidRPr="004F55E9" w:rsidRDefault="00794622" w:rsidP="00E22499">
            <w:pPr>
              <w:pStyle w:val="MediumGrid21"/>
              <w:rPr>
                <w:i/>
                <w:color w:val="808080" w:themeColor="background1" w:themeShade="80"/>
                <w:sz w:val="20"/>
                <w:szCs w:val="20"/>
              </w:rPr>
            </w:pPr>
          </w:p>
        </w:tc>
        <w:tc>
          <w:tcPr>
            <w:tcW w:w="367" w:type="pct"/>
          </w:tcPr>
          <w:p w:rsidR="00794622"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NOAA</w:t>
            </w:r>
          </w:p>
        </w:tc>
        <w:tc>
          <w:tcPr>
            <w:tcW w:w="438" w:type="pct"/>
          </w:tcPr>
          <w:p w:rsidR="00794622" w:rsidRPr="004F55E9" w:rsidRDefault="006D2343" w:rsidP="00B4663E">
            <w:pPr>
              <w:pStyle w:val="MediumGrid21"/>
              <w:rPr>
                <w:i/>
                <w:color w:val="808080" w:themeColor="background1" w:themeShade="80"/>
                <w:sz w:val="20"/>
                <w:szCs w:val="20"/>
              </w:rPr>
            </w:pPr>
            <w:r w:rsidRPr="004F55E9">
              <w:rPr>
                <w:i/>
                <w:color w:val="808080" w:themeColor="background1" w:themeShade="80"/>
                <w:sz w:val="20"/>
                <w:szCs w:val="20"/>
              </w:rPr>
              <w:t>NOAA</w:t>
            </w:r>
          </w:p>
        </w:tc>
        <w:tc>
          <w:tcPr>
            <w:tcW w:w="539" w:type="pct"/>
          </w:tcPr>
          <w:p w:rsidR="00794622"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Amazon Cloud</w:t>
            </w:r>
          </w:p>
        </w:tc>
      </w:tr>
      <w:tr w:rsidR="006D2343" w:rsidRPr="00AA5492" w:rsidTr="00E22499">
        <w:tc>
          <w:tcPr>
            <w:tcW w:w="689" w:type="pct"/>
          </w:tcPr>
          <w:p w:rsidR="006D2343"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NOAA SFTP</w:t>
            </w:r>
          </w:p>
        </w:tc>
        <w:tc>
          <w:tcPr>
            <w:tcW w:w="492" w:type="pct"/>
          </w:tcPr>
          <w:p w:rsidR="006D2343" w:rsidRPr="004F55E9" w:rsidRDefault="00D514BE" w:rsidP="00E22499">
            <w:pPr>
              <w:pStyle w:val="MediumGrid21"/>
              <w:rPr>
                <w:i/>
                <w:color w:val="808080" w:themeColor="background1" w:themeShade="80"/>
                <w:sz w:val="20"/>
                <w:szCs w:val="20"/>
              </w:rPr>
            </w:pPr>
            <w:r w:rsidRPr="004F55E9">
              <w:rPr>
                <w:i/>
                <w:color w:val="808080" w:themeColor="background1" w:themeShade="80"/>
                <w:sz w:val="20"/>
                <w:szCs w:val="20"/>
              </w:rPr>
              <w:t>Secure File Transfer Protocol</w:t>
            </w:r>
          </w:p>
        </w:tc>
        <w:tc>
          <w:tcPr>
            <w:tcW w:w="699" w:type="pct"/>
          </w:tcPr>
          <w:p w:rsidR="006D2343"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Secure File Transfer Protocol setup by NOAA as a working repository for responders.</w:t>
            </w:r>
          </w:p>
        </w:tc>
        <w:tc>
          <w:tcPr>
            <w:tcW w:w="435" w:type="pct"/>
          </w:tcPr>
          <w:p w:rsidR="006D2343" w:rsidRPr="004F55E9" w:rsidRDefault="006D2343" w:rsidP="00E22499">
            <w:pPr>
              <w:pStyle w:val="MediumGrid21"/>
              <w:rPr>
                <w:i/>
                <w:color w:val="808080" w:themeColor="background1" w:themeShade="80"/>
                <w:sz w:val="20"/>
                <w:szCs w:val="20"/>
              </w:rPr>
            </w:pPr>
          </w:p>
        </w:tc>
        <w:tc>
          <w:tcPr>
            <w:tcW w:w="370" w:type="pct"/>
          </w:tcPr>
          <w:p w:rsidR="006D2343" w:rsidRPr="004F55E9" w:rsidRDefault="006D2343" w:rsidP="00E22499">
            <w:pPr>
              <w:pStyle w:val="MediumGrid21"/>
              <w:rPr>
                <w:i/>
                <w:color w:val="808080" w:themeColor="background1" w:themeShade="80"/>
                <w:sz w:val="20"/>
                <w:szCs w:val="20"/>
              </w:rPr>
            </w:pPr>
          </w:p>
        </w:tc>
        <w:tc>
          <w:tcPr>
            <w:tcW w:w="466" w:type="pct"/>
          </w:tcPr>
          <w:p w:rsidR="006D2343" w:rsidRPr="004F55E9" w:rsidRDefault="006D2343" w:rsidP="00E22499">
            <w:pPr>
              <w:pStyle w:val="MediumGrid21"/>
              <w:rPr>
                <w:i/>
                <w:color w:val="808080" w:themeColor="background1" w:themeShade="80"/>
                <w:sz w:val="20"/>
                <w:szCs w:val="20"/>
              </w:rPr>
            </w:pPr>
          </w:p>
        </w:tc>
        <w:tc>
          <w:tcPr>
            <w:tcW w:w="505" w:type="pct"/>
          </w:tcPr>
          <w:p w:rsidR="006D2343" w:rsidRPr="004F55E9" w:rsidRDefault="006D2343" w:rsidP="00E22499">
            <w:pPr>
              <w:pStyle w:val="MediumGrid21"/>
              <w:rPr>
                <w:i/>
                <w:color w:val="808080" w:themeColor="background1" w:themeShade="80"/>
                <w:sz w:val="20"/>
                <w:szCs w:val="20"/>
              </w:rPr>
            </w:pPr>
          </w:p>
        </w:tc>
        <w:tc>
          <w:tcPr>
            <w:tcW w:w="367" w:type="pct"/>
          </w:tcPr>
          <w:p w:rsidR="006D2343" w:rsidRPr="004F55E9" w:rsidRDefault="00D514BE" w:rsidP="00E83728">
            <w:pPr>
              <w:pStyle w:val="MediumGrid21"/>
              <w:rPr>
                <w:i/>
                <w:color w:val="808080" w:themeColor="background1" w:themeShade="80"/>
                <w:sz w:val="20"/>
                <w:szCs w:val="20"/>
              </w:rPr>
            </w:pPr>
            <w:r w:rsidRPr="004F55E9">
              <w:rPr>
                <w:i/>
                <w:color w:val="808080" w:themeColor="background1" w:themeShade="80"/>
                <w:sz w:val="20"/>
                <w:szCs w:val="20"/>
              </w:rPr>
              <w:t>All responders</w:t>
            </w:r>
          </w:p>
        </w:tc>
        <w:tc>
          <w:tcPr>
            <w:tcW w:w="438" w:type="pct"/>
          </w:tcPr>
          <w:p w:rsidR="006D2343" w:rsidRPr="004F55E9" w:rsidRDefault="00D514BE" w:rsidP="00B4663E">
            <w:pPr>
              <w:pStyle w:val="MediumGrid21"/>
              <w:rPr>
                <w:i/>
                <w:color w:val="808080" w:themeColor="background1" w:themeShade="80"/>
                <w:sz w:val="20"/>
                <w:szCs w:val="20"/>
              </w:rPr>
            </w:pPr>
            <w:r w:rsidRPr="004F55E9">
              <w:rPr>
                <w:i/>
                <w:color w:val="808080" w:themeColor="background1" w:themeShade="80"/>
                <w:sz w:val="20"/>
                <w:szCs w:val="20"/>
              </w:rPr>
              <w:t>All responders</w:t>
            </w:r>
          </w:p>
        </w:tc>
        <w:tc>
          <w:tcPr>
            <w:tcW w:w="539" w:type="pct"/>
          </w:tcPr>
          <w:p w:rsidR="006D2343" w:rsidRPr="004F55E9" w:rsidRDefault="00D514BE" w:rsidP="00E22499">
            <w:pPr>
              <w:pStyle w:val="MediumGrid21"/>
              <w:rPr>
                <w:i/>
                <w:color w:val="808080" w:themeColor="background1" w:themeShade="80"/>
                <w:sz w:val="20"/>
                <w:szCs w:val="20"/>
              </w:rPr>
            </w:pPr>
            <w:r w:rsidRPr="004F55E9">
              <w:rPr>
                <w:i/>
                <w:color w:val="808080" w:themeColor="background1" w:themeShade="80"/>
                <w:sz w:val="20"/>
                <w:szCs w:val="20"/>
              </w:rPr>
              <w:t>Federal Servers</w:t>
            </w:r>
          </w:p>
        </w:tc>
      </w:tr>
      <w:tr w:rsidR="006D2343" w:rsidRPr="00AA5492" w:rsidTr="00E22499">
        <w:tc>
          <w:tcPr>
            <w:tcW w:w="689" w:type="pct"/>
          </w:tcPr>
          <w:p w:rsidR="006D2343" w:rsidRPr="004F55E9" w:rsidRDefault="006D2343" w:rsidP="00E22499">
            <w:pPr>
              <w:pStyle w:val="MediumGrid21"/>
              <w:rPr>
                <w:i/>
                <w:color w:val="808080" w:themeColor="background1" w:themeShade="80"/>
                <w:sz w:val="20"/>
                <w:szCs w:val="20"/>
              </w:rPr>
            </w:pPr>
            <w:r w:rsidRPr="004F55E9">
              <w:rPr>
                <w:i/>
                <w:color w:val="808080" w:themeColor="background1" w:themeShade="80"/>
                <w:sz w:val="20"/>
                <w:szCs w:val="20"/>
              </w:rPr>
              <w:t>CTEH File Transfer</w:t>
            </w:r>
          </w:p>
        </w:tc>
        <w:tc>
          <w:tcPr>
            <w:tcW w:w="492" w:type="pct"/>
          </w:tcPr>
          <w:p w:rsidR="006D2343" w:rsidRPr="004F55E9" w:rsidRDefault="006D2343" w:rsidP="00E22499">
            <w:pPr>
              <w:pStyle w:val="MediumGrid21"/>
              <w:rPr>
                <w:i/>
                <w:color w:val="808080" w:themeColor="background1" w:themeShade="80"/>
                <w:sz w:val="20"/>
                <w:szCs w:val="20"/>
              </w:rPr>
            </w:pPr>
          </w:p>
        </w:tc>
        <w:tc>
          <w:tcPr>
            <w:tcW w:w="699" w:type="pct"/>
          </w:tcPr>
          <w:p w:rsidR="006D2343" w:rsidRPr="004F55E9" w:rsidRDefault="006D2343" w:rsidP="00E22499">
            <w:pPr>
              <w:pStyle w:val="MediumGrid21"/>
              <w:rPr>
                <w:i/>
                <w:color w:val="808080" w:themeColor="background1" w:themeShade="80"/>
                <w:sz w:val="20"/>
                <w:szCs w:val="20"/>
              </w:rPr>
            </w:pPr>
          </w:p>
        </w:tc>
        <w:tc>
          <w:tcPr>
            <w:tcW w:w="435" w:type="pct"/>
          </w:tcPr>
          <w:p w:rsidR="006D2343" w:rsidRPr="004F55E9" w:rsidRDefault="006D2343" w:rsidP="00E22499">
            <w:pPr>
              <w:pStyle w:val="MediumGrid21"/>
              <w:rPr>
                <w:i/>
                <w:color w:val="808080" w:themeColor="background1" w:themeShade="80"/>
                <w:sz w:val="20"/>
                <w:szCs w:val="20"/>
              </w:rPr>
            </w:pPr>
          </w:p>
        </w:tc>
        <w:tc>
          <w:tcPr>
            <w:tcW w:w="370" w:type="pct"/>
          </w:tcPr>
          <w:p w:rsidR="006D2343" w:rsidRPr="004F55E9" w:rsidRDefault="006D2343" w:rsidP="00E22499">
            <w:pPr>
              <w:pStyle w:val="MediumGrid21"/>
              <w:rPr>
                <w:i/>
                <w:color w:val="808080" w:themeColor="background1" w:themeShade="80"/>
                <w:sz w:val="20"/>
                <w:szCs w:val="20"/>
              </w:rPr>
            </w:pPr>
          </w:p>
        </w:tc>
        <w:tc>
          <w:tcPr>
            <w:tcW w:w="466" w:type="pct"/>
          </w:tcPr>
          <w:p w:rsidR="006D2343" w:rsidRPr="004F55E9" w:rsidRDefault="006D2343" w:rsidP="00E22499">
            <w:pPr>
              <w:pStyle w:val="MediumGrid21"/>
              <w:rPr>
                <w:i/>
                <w:color w:val="808080" w:themeColor="background1" w:themeShade="80"/>
                <w:sz w:val="20"/>
                <w:szCs w:val="20"/>
              </w:rPr>
            </w:pPr>
          </w:p>
        </w:tc>
        <w:tc>
          <w:tcPr>
            <w:tcW w:w="505" w:type="pct"/>
          </w:tcPr>
          <w:p w:rsidR="006D2343" w:rsidRPr="004F55E9" w:rsidRDefault="006D2343" w:rsidP="00E22499">
            <w:pPr>
              <w:pStyle w:val="MediumGrid21"/>
              <w:rPr>
                <w:i/>
                <w:color w:val="808080" w:themeColor="background1" w:themeShade="80"/>
                <w:sz w:val="20"/>
                <w:szCs w:val="20"/>
              </w:rPr>
            </w:pPr>
          </w:p>
        </w:tc>
        <w:tc>
          <w:tcPr>
            <w:tcW w:w="367" w:type="pct"/>
          </w:tcPr>
          <w:p w:rsidR="006D2343" w:rsidRPr="004F55E9" w:rsidRDefault="006D2343" w:rsidP="00E22499">
            <w:pPr>
              <w:pStyle w:val="MediumGrid21"/>
              <w:rPr>
                <w:i/>
                <w:color w:val="808080" w:themeColor="background1" w:themeShade="80"/>
                <w:sz w:val="20"/>
                <w:szCs w:val="20"/>
              </w:rPr>
            </w:pPr>
          </w:p>
        </w:tc>
        <w:tc>
          <w:tcPr>
            <w:tcW w:w="438" w:type="pct"/>
          </w:tcPr>
          <w:p w:rsidR="006D2343" w:rsidRPr="004F55E9" w:rsidRDefault="006D2343" w:rsidP="00E22499">
            <w:pPr>
              <w:pStyle w:val="MediumGrid21"/>
              <w:rPr>
                <w:i/>
                <w:color w:val="808080" w:themeColor="background1" w:themeShade="80"/>
                <w:sz w:val="20"/>
                <w:szCs w:val="20"/>
              </w:rPr>
            </w:pPr>
          </w:p>
        </w:tc>
        <w:tc>
          <w:tcPr>
            <w:tcW w:w="539" w:type="pct"/>
          </w:tcPr>
          <w:p w:rsidR="006D2343" w:rsidRPr="004F55E9" w:rsidRDefault="006D2343" w:rsidP="00E22499">
            <w:pPr>
              <w:pStyle w:val="MediumGrid21"/>
              <w:rPr>
                <w:i/>
                <w:color w:val="808080" w:themeColor="background1" w:themeShade="80"/>
                <w:sz w:val="20"/>
                <w:szCs w:val="20"/>
              </w:rPr>
            </w:pPr>
          </w:p>
        </w:tc>
      </w:tr>
      <w:tr w:rsidR="00D514BE" w:rsidRPr="00AA5492" w:rsidTr="00E22499">
        <w:tc>
          <w:tcPr>
            <w:tcW w:w="689" w:type="pct"/>
          </w:tcPr>
          <w:p w:rsidR="00D514BE" w:rsidRPr="004F55E9" w:rsidRDefault="00D514BE" w:rsidP="00E22499">
            <w:pPr>
              <w:pStyle w:val="MediumGrid21"/>
              <w:rPr>
                <w:i/>
                <w:color w:val="808080" w:themeColor="background1" w:themeShade="80"/>
                <w:sz w:val="20"/>
                <w:szCs w:val="20"/>
              </w:rPr>
            </w:pPr>
            <w:r w:rsidRPr="004F55E9">
              <w:rPr>
                <w:i/>
                <w:color w:val="808080" w:themeColor="background1" w:themeShade="80"/>
                <w:sz w:val="20"/>
                <w:szCs w:val="20"/>
              </w:rPr>
              <w:t>SCAT Database</w:t>
            </w:r>
          </w:p>
        </w:tc>
        <w:tc>
          <w:tcPr>
            <w:tcW w:w="492" w:type="pct"/>
          </w:tcPr>
          <w:p w:rsidR="00D514BE" w:rsidRPr="004F55E9" w:rsidRDefault="00D514BE" w:rsidP="00E22499">
            <w:pPr>
              <w:pStyle w:val="MediumGrid21"/>
              <w:rPr>
                <w:i/>
                <w:color w:val="808080" w:themeColor="background1" w:themeShade="80"/>
                <w:sz w:val="20"/>
                <w:szCs w:val="20"/>
              </w:rPr>
            </w:pPr>
          </w:p>
        </w:tc>
        <w:tc>
          <w:tcPr>
            <w:tcW w:w="699" w:type="pct"/>
          </w:tcPr>
          <w:p w:rsidR="00D514BE" w:rsidRPr="004F55E9" w:rsidRDefault="00D514BE" w:rsidP="00E22499">
            <w:pPr>
              <w:pStyle w:val="MediumGrid21"/>
              <w:rPr>
                <w:i/>
                <w:color w:val="808080" w:themeColor="background1" w:themeShade="80"/>
                <w:sz w:val="20"/>
                <w:szCs w:val="20"/>
              </w:rPr>
            </w:pPr>
            <w:r w:rsidRPr="004F55E9">
              <w:rPr>
                <w:i/>
                <w:color w:val="808080" w:themeColor="background1" w:themeShade="80"/>
                <w:sz w:val="20"/>
                <w:szCs w:val="20"/>
              </w:rPr>
              <w:t>The database for managing daily SCAT observations. Also includes all forms and field documents.</w:t>
            </w:r>
          </w:p>
        </w:tc>
        <w:tc>
          <w:tcPr>
            <w:tcW w:w="435" w:type="pct"/>
          </w:tcPr>
          <w:p w:rsidR="00D514BE" w:rsidRPr="004F55E9" w:rsidRDefault="00D514BE" w:rsidP="00E22499">
            <w:pPr>
              <w:pStyle w:val="MediumGrid21"/>
              <w:rPr>
                <w:i/>
                <w:color w:val="808080" w:themeColor="background1" w:themeShade="80"/>
                <w:sz w:val="20"/>
                <w:szCs w:val="20"/>
              </w:rPr>
            </w:pPr>
          </w:p>
        </w:tc>
        <w:tc>
          <w:tcPr>
            <w:tcW w:w="370" w:type="pct"/>
          </w:tcPr>
          <w:p w:rsidR="00D514BE" w:rsidRPr="004F55E9" w:rsidRDefault="00D514BE" w:rsidP="00E22499">
            <w:pPr>
              <w:pStyle w:val="MediumGrid21"/>
              <w:rPr>
                <w:i/>
                <w:color w:val="808080" w:themeColor="background1" w:themeShade="80"/>
                <w:sz w:val="20"/>
                <w:szCs w:val="20"/>
              </w:rPr>
            </w:pPr>
          </w:p>
        </w:tc>
        <w:tc>
          <w:tcPr>
            <w:tcW w:w="466" w:type="pct"/>
          </w:tcPr>
          <w:p w:rsidR="00D514BE" w:rsidRPr="004F55E9" w:rsidRDefault="00D514BE" w:rsidP="00E22499">
            <w:pPr>
              <w:pStyle w:val="MediumGrid21"/>
              <w:rPr>
                <w:i/>
                <w:color w:val="808080" w:themeColor="background1" w:themeShade="80"/>
                <w:sz w:val="20"/>
                <w:szCs w:val="20"/>
              </w:rPr>
            </w:pPr>
          </w:p>
        </w:tc>
        <w:tc>
          <w:tcPr>
            <w:tcW w:w="505" w:type="pct"/>
          </w:tcPr>
          <w:p w:rsidR="00D514BE" w:rsidRPr="004F55E9" w:rsidRDefault="00D514BE" w:rsidP="00E22499">
            <w:pPr>
              <w:pStyle w:val="MediumGrid21"/>
              <w:rPr>
                <w:i/>
                <w:color w:val="808080" w:themeColor="background1" w:themeShade="80"/>
                <w:sz w:val="20"/>
                <w:szCs w:val="20"/>
              </w:rPr>
            </w:pPr>
          </w:p>
        </w:tc>
        <w:tc>
          <w:tcPr>
            <w:tcW w:w="367" w:type="pct"/>
          </w:tcPr>
          <w:p w:rsidR="00D514BE" w:rsidRPr="004F55E9" w:rsidRDefault="00D514BE" w:rsidP="00E22499">
            <w:pPr>
              <w:pStyle w:val="MediumGrid21"/>
              <w:rPr>
                <w:i/>
                <w:color w:val="808080" w:themeColor="background1" w:themeShade="80"/>
                <w:sz w:val="20"/>
                <w:szCs w:val="20"/>
              </w:rPr>
            </w:pPr>
          </w:p>
        </w:tc>
        <w:tc>
          <w:tcPr>
            <w:tcW w:w="438" w:type="pct"/>
          </w:tcPr>
          <w:p w:rsidR="00D514BE" w:rsidRPr="004F55E9" w:rsidRDefault="00D514BE" w:rsidP="00E22499">
            <w:pPr>
              <w:pStyle w:val="MediumGrid21"/>
              <w:rPr>
                <w:i/>
                <w:color w:val="808080" w:themeColor="background1" w:themeShade="80"/>
                <w:sz w:val="20"/>
                <w:szCs w:val="20"/>
              </w:rPr>
            </w:pPr>
          </w:p>
        </w:tc>
        <w:tc>
          <w:tcPr>
            <w:tcW w:w="539" w:type="pct"/>
          </w:tcPr>
          <w:p w:rsidR="00D514BE" w:rsidRPr="004F55E9" w:rsidRDefault="00D514BE" w:rsidP="00E22499">
            <w:pPr>
              <w:pStyle w:val="MediumGrid21"/>
              <w:rPr>
                <w:i/>
                <w:color w:val="808080" w:themeColor="background1" w:themeShade="80"/>
                <w:sz w:val="20"/>
                <w:szCs w:val="20"/>
              </w:rPr>
            </w:pPr>
          </w:p>
        </w:tc>
      </w:tr>
    </w:tbl>
    <w:p w:rsidR="00563BA5" w:rsidRDefault="00563BA5" w:rsidP="00361E07">
      <w:pPr>
        <w:autoSpaceDE/>
        <w:autoSpaceDN/>
        <w:adjustRightInd/>
        <w:rPr>
          <w:rFonts w:asciiTheme="minorHAnsi" w:hAnsiTheme="minorHAnsi" w:cs="Arial"/>
          <w:b/>
          <w:shd w:val="clear" w:color="auto" w:fill="FFFFFF"/>
        </w:rPr>
      </w:pPr>
    </w:p>
    <w:p w:rsidR="00563BA5" w:rsidRDefault="00563BA5">
      <w:pPr>
        <w:autoSpaceDE/>
        <w:autoSpaceDN/>
        <w:adjustRightInd/>
        <w:rPr>
          <w:rFonts w:asciiTheme="minorHAnsi" w:hAnsiTheme="minorHAnsi" w:cs="Arial"/>
          <w:b/>
          <w:shd w:val="clear" w:color="auto" w:fill="FFFFFF"/>
        </w:rPr>
      </w:pPr>
      <w:r>
        <w:rPr>
          <w:rFonts w:asciiTheme="minorHAnsi" w:hAnsiTheme="minorHAnsi" w:cs="Arial"/>
          <w:b/>
          <w:shd w:val="clear" w:color="auto" w:fill="FFFFFF"/>
        </w:rPr>
        <w:br w:type="page"/>
      </w:r>
    </w:p>
    <w:p w:rsidR="00361E07" w:rsidRPr="00A760E4" w:rsidRDefault="00563BA5" w:rsidP="00361E07">
      <w:pPr>
        <w:autoSpaceDE/>
        <w:autoSpaceDN/>
        <w:adjustRightInd/>
        <w:rPr>
          <w:rFonts w:asciiTheme="minorHAnsi" w:hAnsiTheme="minorHAnsi" w:cs="Arial"/>
          <w:b/>
          <w:shd w:val="clear" w:color="auto" w:fill="FFFFFF"/>
        </w:rPr>
      </w:pPr>
      <w:r>
        <w:rPr>
          <w:rFonts w:asciiTheme="minorHAnsi" w:hAnsiTheme="minorHAnsi" w:cs="Arial"/>
          <w:b/>
          <w:shd w:val="clear" w:color="auto" w:fill="FFFFFF"/>
        </w:rPr>
        <w:lastRenderedPageBreak/>
        <w:t xml:space="preserve">SECTION </w:t>
      </w:r>
      <w:r w:rsidR="00361E07">
        <w:rPr>
          <w:rFonts w:asciiTheme="minorHAnsi" w:hAnsiTheme="minorHAnsi" w:cs="Arial"/>
          <w:b/>
          <w:shd w:val="clear" w:color="auto" w:fill="FFFFFF"/>
        </w:rPr>
        <w:t>II - DATA PRESERVATION &amp; PROTECTION:</w:t>
      </w:r>
    </w:p>
    <w:p w:rsidR="00D11DCD" w:rsidRPr="00082FA6" w:rsidRDefault="00D11DCD" w:rsidP="000F3FA9">
      <w:pPr>
        <w:pStyle w:val="MediumGrid21"/>
        <w:rPr>
          <w:b/>
          <w:szCs w:val="36"/>
        </w:rPr>
      </w:pPr>
      <w:r w:rsidRPr="00082FA6">
        <w:rPr>
          <w:b/>
          <w:szCs w:val="36"/>
        </w:rPr>
        <w:t>Short-Term Storage</w:t>
      </w:r>
      <w:r w:rsidR="00706C67">
        <w:rPr>
          <w:b/>
          <w:szCs w:val="36"/>
        </w:rPr>
        <w:t xml:space="preserve"> (incident start to end of response):</w:t>
      </w:r>
    </w:p>
    <w:p w:rsidR="00D11DCD" w:rsidRDefault="00D11DCD" w:rsidP="000F3FA9">
      <w:pPr>
        <w:pStyle w:val="MediumGrid21"/>
        <w:rPr>
          <w:szCs w:val="36"/>
        </w:rPr>
      </w:pPr>
    </w:p>
    <w:p w:rsidR="00FD75D8" w:rsidRDefault="00FD75D8" w:rsidP="00D11DCD">
      <w:pPr>
        <w:pStyle w:val="MediumGrid21"/>
        <w:rPr>
          <w:szCs w:val="36"/>
        </w:rPr>
      </w:pPr>
      <w:r w:rsidRPr="00082FA6">
        <w:rPr>
          <w:szCs w:val="36"/>
        </w:rPr>
        <w:t>The</w:t>
      </w:r>
      <w:r>
        <w:rPr>
          <w:szCs w:val="36"/>
        </w:rPr>
        <w:t>re are three constructs for short-term storage during an incident:</w:t>
      </w:r>
    </w:p>
    <w:p w:rsidR="00FD75D8" w:rsidRDefault="00FD75D8" w:rsidP="00D11DCD">
      <w:pPr>
        <w:pStyle w:val="MediumGrid21"/>
        <w:rPr>
          <w:szCs w:val="36"/>
        </w:rPr>
      </w:pPr>
    </w:p>
    <w:p w:rsidR="00FD75D8" w:rsidRDefault="00FD75D8" w:rsidP="00082FA6">
      <w:pPr>
        <w:pStyle w:val="MediumGrid21"/>
        <w:numPr>
          <w:ilvl w:val="0"/>
          <w:numId w:val="16"/>
        </w:numPr>
        <w:rPr>
          <w:szCs w:val="36"/>
        </w:rPr>
      </w:pPr>
      <w:r>
        <w:rPr>
          <w:szCs w:val="36"/>
        </w:rPr>
        <w:t>Data backup – In order to protect data from accidental modifications, deletions, or disaster events, each data manager is required to ensure a backup method for their daily work</w:t>
      </w:r>
      <w:r w:rsidR="007A00F6">
        <w:rPr>
          <w:szCs w:val="36"/>
        </w:rPr>
        <w:t>, such as an external hard drive or external server</w:t>
      </w:r>
      <w:r>
        <w:rPr>
          <w:szCs w:val="36"/>
        </w:rPr>
        <w:t>.</w:t>
      </w:r>
    </w:p>
    <w:p w:rsidR="00FD75D8" w:rsidRDefault="007A00F6" w:rsidP="00082FA6">
      <w:pPr>
        <w:pStyle w:val="MediumGrid21"/>
        <w:numPr>
          <w:ilvl w:val="0"/>
          <w:numId w:val="16"/>
        </w:numPr>
        <w:rPr>
          <w:szCs w:val="36"/>
        </w:rPr>
      </w:pPr>
      <w:r>
        <w:rPr>
          <w:szCs w:val="36"/>
        </w:rPr>
        <w:t xml:space="preserve">Primary GIS or database storage - </w:t>
      </w:r>
      <w:r w:rsidR="00FD75D8">
        <w:rPr>
          <w:szCs w:val="36"/>
        </w:rPr>
        <w:t xml:space="preserve">Data managers may have </w:t>
      </w:r>
      <w:r>
        <w:rPr>
          <w:szCs w:val="36"/>
        </w:rPr>
        <w:t xml:space="preserve">systems in place to store the working copy of their daily </w:t>
      </w:r>
      <w:r w:rsidR="00FD75D8">
        <w:rPr>
          <w:szCs w:val="36"/>
        </w:rPr>
        <w:t>data collections and products</w:t>
      </w:r>
      <w:r>
        <w:rPr>
          <w:szCs w:val="36"/>
        </w:rPr>
        <w:t>, such as ArcGIS Server, SCRIBE sampling database, or SCAT database</w:t>
      </w:r>
      <w:r w:rsidR="00FD75D8">
        <w:rPr>
          <w:szCs w:val="36"/>
        </w:rPr>
        <w:t>.</w:t>
      </w:r>
      <w:r>
        <w:rPr>
          <w:szCs w:val="36"/>
        </w:rPr>
        <w:t xml:space="preserve"> The final daily product from these working directories would be shared in the repository described next.</w:t>
      </w:r>
    </w:p>
    <w:p w:rsidR="00FD75D8" w:rsidRPr="00082FA6" w:rsidRDefault="007A00F6" w:rsidP="00082FA6">
      <w:pPr>
        <w:pStyle w:val="MediumGrid21"/>
        <w:numPr>
          <w:ilvl w:val="0"/>
          <w:numId w:val="16"/>
        </w:numPr>
        <w:rPr>
          <w:szCs w:val="36"/>
        </w:rPr>
      </w:pPr>
      <w:r>
        <w:rPr>
          <w:szCs w:val="36"/>
        </w:rPr>
        <w:t xml:space="preserve">Shared Response Data Repository - </w:t>
      </w:r>
      <w:r w:rsidR="00FD75D8">
        <w:rPr>
          <w:szCs w:val="36"/>
        </w:rPr>
        <w:t xml:space="preserve">A designated response data repository will act as a working environment </w:t>
      </w:r>
      <w:r>
        <w:rPr>
          <w:szCs w:val="36"/>
        </w:rPr>
        <w:t xml:space="preserve">for all data managers </w:t>
      </w:r>
      <w:r w:rsidR="00FD75D8">
        <w:rPr>
          <w:szCs w:val="36"/>
        </w:rPr>
        <w:t xml:space="preserve">so data can be shared without needing to grant access to firewalled proprietary </w:t>
      </w:r>
      <w:r>
        <w:rPr>
          <w:szCs w:val="36"/>
        </w:rPr>
        <w:t>systems</w:t>
      </w:r>
      <w:r w:rsidR="00FD75D8">
        <w:rPr>
          <w:szCs w:val="36"/>
        </w:rPr>
        <w:t>. This is critical to sharing data across different private, state, and federal agencies.</w:t>
      </w:r>
      <w:r>
        <w:rPr>
          <w:szCs w:val="36"/>
        </w:rPr>
        <w:t xml:space="preserve"> This repository will eventually be transferred to the final archive.</w:t>
      </w:r>
    </w:p>
    <w:p w:rsidR="00CE1B1F" w:rsidRDefault="00CE1B1F" w:rsidP="00D11DCD">
      <w:pPr>
        <w:pStyle w:val="MediumGrid21"/>
        <w:rPr>
          <w:szCs w:val="36"/>
        </w:rPr>
      </w:pPr>
    </w:p>
    <w:p w:rsidR="00D11DCD" w:rsidRPr="00082FA6" w:rsidRDefault="00D11DCD" w:rsidP="000F3FA9">
      <w:pPr>
        <w:pStyle w:val="MediumGrid21"/>
        <w:rPr>
          <w:b/>
          <w:szCs w:val="36"/>
        </w:rPr>
      </w:pPr>
      <w:r w:rsidRPr="00082FA6">
        <w:rPr>
          <w:b/>
          <w:szCs w:val="36"/>
        </w:rPr>
        <w:t>Long-Term Storage</w:t>
      </w:r>
      <w:r w:rsidR="00706C67">
        <w:rPr>
          <w:b/>
          <w:szCs w:val="36"/>
        </w:rPr>
        <w:t xml:space="preserve"> (end of response to indefinite):</w:t>
      </w:r>
    </w:p>
    <w:p w:rsidR="00D11DCD" w:rsidRDefault="00D11DCD" w:rsidP="000F3FA9">
      <w:pPr>
        <w:pStyle w:val="MediumGrid21"/>
        <w:rPr>
          <w:szCs w:val="36"/>
        </w:rPr>
      </w:pPr>
    </w:p>
    <w:p w:rsidR="000F3FA9" w:rsidRDefault="000F3FA9" w:rsidP="000F3FA9">
      <w:pPr>
        <w:pStyle w:val="MediumGrid21"/>
        <w:rPr>
          <w:szCs w:val="36"/>
        </w:rPr>
      </w:pPr>
      <w:r w:rsidRPr="007F04A5">
        <w:rPr>
          <w:szCs w:val="36"/>
        </w:rPr>
        <w:t>The incident archive will be managed and maintained by the United States Coast Guard Incident Historian according to agency policy; a copy of the incident archive can be made in its entirety upon request.</w:t>
      </w:r>
      <w:r w:rsidR="00CE1B1F">
        <w:rPr>
          <w:szCs w:val="36"/>
        </w:rPr>
        <w:t xml:space="preserve"> Additionally, other agencies may set up their own data archive to ensure it meets their agency requirements.</w:t>
      </w:r>
    </w:p>
    <w:p w:rsidR="00E22499" w:rsidRDefault="00E22499" w:rsidP="000F3FA9">
      <w:pPr>
        <w:pStyle w:val="MediumGrid21"/>
        <w:rPr>
          <w:szCs w:val="3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500"/>
        <w:gridCol w:w="5778"/>
      </w:tblGrid>
      <w:tr w:rsidR="00E22499" w:rsidTr="00563BA5">
        <w:tc>
          <w:tcPr>
            <w:tcW w:w="2880" w:type="dxa"/>
            <w:shd w:val="clear" w:color="auto" w:fill="F2F2F2" w:themeFill="background1" w:themeFillShade="F2"/>
          </w:tcPr>
          <w:p w:rsidR="00E22499" w:rsidRDefault="00E22499" w:rsidP="00E22499">
            <w:pPr>
              <w:pStyle w:val="MediumGrid21"/>
              <w:jc w:val="center"/>
              <w:rPr>
                <w:b/>
                <w:sz w:val="20"/>
                <w:szCs w:val="20"/>
              </w:rPr>
            </w:pPr>
            <w:r>
              <w:rPr>
                <w:b/>
                <w:sz w:val="20"/>
                <w:szCs w:val="20"/>
              </w:rPr>
              <w:t>Archive Owner</w:t>
            </w:r>
          </w:p>
        </w:tc>
        <w:tc>
          <w:tcPr>
            <w:tcW w:w="4500" w:type="dxa"/>
            <w:shd w:val="clear" w:color="auto" w:fill="F2F2F2" w:themeFill="background1" w:themeFillShade="F2"/>
          </w:tcPr>
          <w:p w:rsidR="00E22499" w:rsidRDefault="00E22499" w:rsidP="00E22499">
            <w:pPr>
              <w:pStyle w:val="MediumGrid21"/>
              <w:jc w:val="center"/>
              <w:rPr>
                <w:b/>
                <w:sz w:val="20"/>
                <w:szCs w:val="20"/>
              </w:rPr>
            </w:pPr>
            <w:r>
              <w:rPr>
                <w:b/>
                <w:sz w:val="20"/>
                <w:szCs w:val="20"/>
              </w:rPr>
              <w:t>Storage Location</w:t>
            </w:r>
          </w:p>
        </w:tc>
        <w:tc>
          <w:tcPr>
            <w:tcW w:w="5778" w:type="dxa"/>
            <w:shd w:val="clear" w:color="auto" w:fill="F2F2F2" w:themeFill="background1" w:themeFillShade="F2"/>
          </w:tcPr>
          <w:p w:rsidR="00E22499" w:rsidRDefault="00E22499" w:rsidP="00E22499">
            <w:pPr>
              <w:pStyle w:val="MediumGrid21"/>
              <w:jc w:val="center"/>
              <w:rPr>
                <w:b/>
                <w:sz w:val="20"/>
                <w:szCs w:val="20"/>
              </w:rPr>
            </w:pPr>
            <w:r>
              <w:rPr>
                <w:b/>
                <w:sz w:val="20"/>
                <w:szCs w:val="20"/>
              </w:rPr>
              <w:t>P.O.C.</w:t>
            </w:r>
          </w:p>
        </w:tc>
      </w:tr>
      <w:tr w:rsidR="00E22499" w:rsidRPr="00CA7F91" w:rsidTr="00431764">
        <w:tc>
          <w:tcPr>
            <w:tcW w:w="2880" w:type="dxa"/>
          </w:tcPr>
          <w:p w:rsidR="00E22499" w:rsidRPr="004F55E9" w:rsidRDefault="00D514BE" w:rsidP="00E22499">
            <w:pPr>
              <w:pStyle w:val="MediumGrid21"/>
              <w:jc w:val="center"/>
              <w:rPr>
                <w:i/>
                <w:color w:val="808080" w:themeColor="background1" w:themeShade="80"/>
                <w:sz w:val="20"/>
                <w:szCs w:val="20"/>
              </w:rPr>
            </w:pPr>
            <w:r w:rsidRPr="004F55E9">
              <w:rPr>
                <w:i/>
                <w:color w:val="808080" w:themeColor="background1" w:themeShade="80"/>
                <w:sz w:val="20"/>
                <w:szCs w:val="20"/>
              </w:rPr>
              <w:t>USCG (Federal Copy)</w:t>
            </w:r>
          </w:p>
        </w:tc>
        <w:tc>
          <w:tcPr>
            <w:tcW w:w="4500" w:type="dxa"/>
          </w:tcPr>
          <w:p w:rsidR="00E22499" w:rsidRPr="004F55E9" w:rsidRDefault="004D5CF1" w:rsidP="00E22499">
            <w:pPr>
              <w:pStyle w:val="MediumGrid21"/>
              <w:jc w:val="center"/>
              <w:rPr>
                <w:i/>
                <w:color w:val="808080" w:themeColor="background1" w:themeShade="80"/>
                <w:sz w:val="20"/>
                <w:szCs w:val="20"/>
              </w:rPr>
            </w:pPr>
            <w:r w:rsidRPr="004F55E9">
              <w:rPr>
                <w:i/>
                <w:color w:val="808080" w:themeColor="background1" w:themeShade="80"/>
                <w:sz w:val="20"/>
                <w:szCs w:val="20"/>
              </w:rPr>
              <w:t>USCG Archive Facility</w:t>
            </w:r>
          </w:p>
        </w:tc>
        <w:tc>
          <w:tcPr>
            <w:tcW w:w="5778" w:type="dxa"/>
          </w:tcPr>
          <w:p w:rsidR="00E22499" w:rsidRPr="004F55E9" w:rsidRDefault="004F55E9" w:rsidP="00E22499">
            <w:pPr>
              <w:pStyle w:val="MediumGrid21"/>
              <w:jc w:val="center"/>
              <w:rPr>
                <w:i/>
                <w:color w:val="808080" w:themeColor="background1" w:themeShade="80"/>
                <w:sz w:val="20"/>
                <w:szCs w:val="20"/>
              </w:rPr>
            </w:pPr>
            <w:r w:rsidRPr="004F55E9">
              <w:rPr>
                <w:i/>
                <w:color w:val="808080" w:themeColor="background1" w:themeShade="80"/>
                <w:sz w:val="20"/>
                <w:szCs w:val="20"/>
              </w:rPr>
              <w:t>USCG</w:t>
            </w:r>
          </w:p>
        </w:tc>
      </w:tr>
      <w:tr w:rsidR="00E22499" w:rsidRPr="00CA7F91" w:rsidTr="00431764">
        <w:tc>
          <w:tcPr>
            <w:tcW w:w="2880" w:type="dxa"/>
          </w:tcPr>
          <w:p w:rsidR="00E22499" w:rsidRPr="00D514BE" w:rsidRDefault="00E22499" w:rsidP="00E22499">
            <w:pPr>
              <w:pStyle w:val="MediumGrid21"/>
              <w:jc w:val="center"/>
              <w:rPr>
                <w:color w:val="A6A6A6" w:themeColor="background1" w:themeShade="A6"/>
                <w:sz w:val="20"/>
                <w:szCs w:val="20"/>
              </w:rPr>
            </w:pPr>
          </w:p>
        </w:tc>
        <w:tc>
          <w:tcPr>
            <w:tcW w:w="4500" w:type="dxa"/>
          </w:tcPr>
          <w:p w:rsidR="00E22499" w:rsidRPr="00082FA6" w:rsidRDefault="00E22499" w:rsidP="00E22499">
            <w:pPr>
              <w:pStyle w:val="MediumGrid21"/>
              <w:jc w:val="center"/>
              <w:rPr>
                <w:i/>
                <w:color w:val="A6A6A6" w:themeColor="background1" w:themeShade="A6"/>
                <w:sz w:val="20"/>
                <w:szCs w:val="20"/>
              </w:rPr>
            </w:pPr>
          </w:p>
        </w:tc>
        <w:tc>
          <w:tcPr>
            <w:tcW w:w="5778" w:type="dxa"/>
          </w:tcPr>
          <w:p w:rsidR="00E22499" w:rsidRPr="00CA7F91" w:rsidRDefault="00E22499" w:rsidP="00E22499">
            <w:pPr>
              <w:pStyle w:val="MediumGrid21"/>
              <w:jc w:val="center"/>
              <w:rPr>
                <w:color w:val="000000" w:themeColor="text1"/>
                <w:sz w:val="20"/>
                <w:szCs w:val="20"/>
              </w:rPr>
            </w:pPr>
          </w:p>
        </w:tc>
      </w:tr>
      <w:tr w:rsidR="00D514BE" w:rsidRPr="00CA7F91" w:rsidTr="00431764">
        <w:tc>
          <w:tcPr>
            <w:tcW w:w="2880" w:type="dxa"/>
          </w:tcPr>
          <w:p w:rsidR="00D514BE" w:rsidRPr="00D514BE" w:rsidRDefault="00D514BE" w:rsidP="00E22499">
            <w:pPr>
              <w:pStyle w:val="MediumGrid21"/>
              <w:jc w:val="center"/>
              <w:rPr>
                <w:color w:val="000000" w:themeColor="text1"/>
                <w:sz w:val="20"/>
                <w:szCs w:val="20"/>
              </w:rPr>
            </w:pPr>
          </w:p>
        </w:tc>
        <w:tc>
          <w:tcPr>
            <w:tcW w:w="4500" w:type="dxa"/>
          </w:tcPr>
          <w:p w:rsidR="00D514BE" w:rsidRPr="00082FA6" w:rsidRDefault="00D514BE" w:rsidP="00E22499">
            <w:pPr>
              <w:pStyle w:val="MediumGrid21"/>
              <w:jc w:val="center"/>
              <w:rPr>
                <w:i/>
                <w:color w:val="A6A6A6" w:themeColor="background1" w:themeShade="A6"/>
                <w:sz w:val="20"/>
                <w:szCs w:val="20"/>
              </w:rPr>
            </w:pPr>
          </w:p>
        </w:tc>
        <w:tc>
          <w:tcPr>
            <w:tcW w:w="5778" w:type="dxa"/>
          </w:tcPr>
          <w:p w:rsidR="00D514BE" w:rsidRPr="00CA7F91" w:rsidRDefault="00D514BE" w:rsidP="00E22499">
            <w:pPr>
              <w:pStyle w:val="MediumGrid21"/>
              <w:jc w:val="center"/>
              <w:rPr>
                <w:color w:val="000000" w:themeColor="text1"/>
                <w:sz w:val="20"/>
                <w:szCs w:val="20"/>
              </w:rPr>
            </w:pPr>
          </w:p>
        </w:tc>
      </w:tr>
    </w:tbl>
    <w:p w:rsidR="00E22499" w:rsidRDefault="00E22499" w:rsidP="000F3FA9">
      <w:pPr>
        <w:pStyle w:val="MediumGrid21"/>
        <w:rPr>
          <w:szCs w:val="36"/>
        </w:rPr>
      </w:pPr>
    </w:p>
    <w:p w:rsidR="000F3FA9" w:rsidRDefault="000F3FA9" w:rsidP="000F3FA9">
      <w:pPr>
        <w:pStyle w:val="MediumGrid21"/>
        <w:rPr>
          <w:szCs w:val="36"/>
        </w:rPr>
      </w:pPr>
    </w:p>
    <w:p w:rsidR="00361E07" w:rsidRDefault="00361E07" w:rsidP="00361E07">
      <w:pPr>
        <w:pStyle w:val="MediumGrid21"/>
        <w:rPr>
          <w:szCs w:val="20"/>
        </w:rPr>
      </w:pPr>
      <w:r w:rsidRPr="000E29D0">
        <w:rPr>
          <w:b/>
          <w:szCs w:val="20"/>
        </w:rPr>
        <w:t>Transfer</w:t>
      </w:r>
      <w:r>
        <w:rPr>
          <w:b/>
          <w:szCs w:val="20"/>
        </w:rPr>
        <w:t xml:space="preserve"> to Long-Term Storage</w:t>
      </w:r>
      <w:r w:rsidRPr="000E29D0">
        <w:rPr>
          <w:szCs w:val="20"/>
        </w:rPr>
        <w:t>:</w:t>
      </w:r>
    </w:p>
    <w:p w:rsidR="00361E07" w:rsidRDefault="00361E07" w:rsidP="00361E07">
      <w:pPr>
        <w:pStyle w:val="MediumGrid21"/>
        <w:rPr>
          <w:szCs w:val="20"/>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8190"/>
      </w:tblGrid>
      <w:tr w:rsidR="00361E07" w:rsidRPr="003123DB" w:rsidTr="00873340">
        <w:tc>
          <w:tcPr>
            <w:tcW w:w="4968" w:type="dxa"/>
            <w:shd w:val="clear" w:color="auto" w:fill="F2F2F2" w:themeFill="background1" w:themeFillShade="F2"/>
          </w:tcPr>
          <w:p w:rsidR="00361E07" w:rsidRPr="003123DB" w:rsidRDefault="00361E07" w:rsidP="00E22499">
            <w:pPr>
              <w:spacing w:after="0" w:line="240" w:lineRule="auto"/>
              <w:jc w:val="center"/>
              <w:rPr>
                <w:b/>
                <w:sz w:val="20"/>
                <w:szCs w:val="20"/>
              </w:rPr>
            </w:pPr>
            <w:r>
              <w:rPr>
                <w:b/>
                <w:sz w:val="20"/>
                <w:szCs w:val="20"/>
              </w:rPr>
              <w:t>Data type</w:t>
            </w:r>
          </w:p>
        </w:tc>
        <w:tc>
          <w:tcPr>
            <w:tcW w:w="8190" w:type="dxa"/>
            <w:shd w:val="clear" w:color="auto" w:fill="F2F2F2" w:themeFill="background1" w:themeFillShade="F2"/>
          </w:tcPr>
          <w:p w:rsidR="00361E07" w:rsidRPr="003123DB" w:rsidRDefault="00361E07" w:rsidP="00E22499">
            <w:pPr>
              <w:spacing w:after="0" w:line="240" w:lineRule="auto"/>
              <w:jc w:val="center"/>
              <w:rPr>
                <w:b/>
                <w:sz w:val="20"/>
                <w:szCs w:val="20"/>
              </w:rPr>
            </w:pPr>
            <w:r>
              <w:rPr>
                <w:b/>
                <w:sz w:val="20"/>
                <w:szCs w:val="20"/>
              </w:rPr>
              <w:t>Transfer method</w:t>
            </w:r>
          </w:p>
        </w:tc>
      </w:tr>
      <w:tr w:rsidR="00361E07" w:rsidRPr="003123DB" w:rsidTr="00873340">
        <w:tc>
          <w:tcPr>
            <w:tcW w:w="4968" w:type="dxa"/>
          </w:tcPr>
          <w:p w:rsidR="00E22499" w:rsidRPr="003123DB" w:rsidRDefault="00E22499" w:rsidP="00E22499">
            <w:pPr>
              <w:spacing w:after="0" w:line="240" w:lineRule="auto"/>
              <w:rPr>
                <w:sz w:val="20"/>
                <w:szCs w:val="20"/>
              </w:rPr>
            </w:pPr>
            <w:r>
              <w:rPr>
                <w:sz w:val="20"/>
                <w:szCs w:val="20"/>
              </w:rPr>
              <w:t>GIS Data</w:t>
            </w:r>
          </w:p>
        </w:tc>
        <w:tc>
          <w:tcPr>
            <w:tcW w:w="8190" w:type="dxa"/>
          </w:tcPr>
          <w:p w:rsidR="00361E07" w:rsidRPr="003123DB" w:rsidRDefault="00361E07" w:rsidP="00E22499">
            <w:pPr>
              <w:spacing w:after="0" w:line="240" w:lineRule="auto"/>
              <w:rPr>
                <w:sz w:val="20"/>
                <w:szCs w:val="20"/>
              </w:rPr>
            </w:pPr>
          </w:p>
        </w:tc>
      </w:tr>
      <w:tr w:rsidR="00361E07" w:rsidRPr="003123DB" w:rsidTr="00873340">
        <w:tc>
          <w:tcPr>
            <w:tcW w:w="4968" w:type="dxa"/>
          </w:tcPr>
          <w:p w:rsidR="00361E07" w:rsidRPr="003123DB" w:rsidRDefault="00E22499" w:rsidP="00E22499">
            <w:pPr>
              <w:spacing w:after="0" w:line="240" w:lineRule="auto"/>
              <w:rPr>
                <w:sz w:val="20"/>
                <w:szCs w:val="20"/>
              </w:rPr>
            </w:pPr>
            <w:r>
              <w:rPr>
                <w:sz w:val="20"/>
                <w:szCs w:val="20"/>
              </w:rPr>
              <w:t>Photography and Video</w:t>
            </w:r>
          </w:p>
        </w:tc>
        <w:tc>
          <w:tcPr>
            <w:tcW w:w="8190" w:type="dxa"/>
          </w:tcPr>
          <w:p w:rsidR="00361E07" w:rsidRPr="003123DB" w:rsidRDefault="00361E07" w:rsidP="00E22499">
            <w:pPr>
              <w:spacing w:after="0" w:line="240" w:lineRule="auto"/>
              <w:rPr>
                <w:sz w:val="20"/>
                <w:szCs w:val="20"/>
              </w:rPr>
            </w:pPr>
          </w:p>
        </w:tc>
      </w:tr>
      <w:tr w:rsidR="00361E07" w:rsidRPr="003123DB" w:rsidTr="00873340">
        <w:tc>
          <w:tcPr>
            <w:tcW w:w="4968" w:type="dxa"/>
          </w:tcPr>
          <w:p w:rsidR="00361E07" w:rsidRPr="001300A6" w:rsidRDefault="001300A6" w:rsidP="001300A6">
            <w:pPr>
              <w:pStyle w:val="MediumGrid21"/>
              <w:rPr>
                <w:rFonts w:asciiTheme="minorHAnsi" w:hAnsiTheme="minorHAnsi"/>
                <w:szCs w:val="20"/>
              </w:rPr>
            </w:pPr>
            <w:r w:rsidRPr="001300A6">
              <w:rPr>
                <w:rFonts w:asciiTheme="minorHAnsi" w:hAnsiTheme="minorHAnsi"/>
                <w:szCs w:val="20"/>
              </w:rPr>
              <w:t>Remote Sensing</w:t>
            </w:r>
          </w:p>
        </w:tc>
        <w:tc>
          <w:tcPr>
            <w:tcW w:w="8190" w:type="dxa"/>
          </w:tcPr>
          <w:p w:rsidR="00361E07" w:rsidRPr="003123DB" w:rsidRDefault="00361E07" w:rsidP="00E22499">
            <w:pPr>
              <w:spacing w:after="0" w:line="240" w:lineRule="auto"/>
              <w:rPr>
                <w:sz w:val="20"/>
                <w:szCs w:val="20"/>
              </w:rPr>
            </w:pPr>
          </w:p>
        </w:tc>
      </w:tr>
      <w:tr w:rsidR="00361E07" w:rsidRPr="003123DB" w:rsidTr="00873340">
        <w:tc>
          <w:tcPr>
            <w:tcW w:w="4968" w:type="dxa"/>
          </w:tcPr>
          <w:p w:rsidR="00361E07" w:rsidRPr="003123DB" w:rsidRDefault="001300A6" w:rsidP="00E22499">
            <w:pPr>
              <w:spacing w:after="0" w:line="240" w:lineRule="auto"/>
              <w:rPr>
                <w:sz w:val="20"/>
                <w:szCs w:val="20"/>
              </w:rPr>
            </w:pPr>
            <w:r>
              <w:rPr>
                <w:sz w:val="20"/>
                <w:szCs w:val="20"/>
              </w:rPr>
              <w:t>Response Sampling</w:t>
            </w:r>
          </w:p>
        </w:tc>
        <w:tc>
          <w:tcPr>
            <w:tcW w:w="8190" w:type="dxa"/>
          </w:tcPr>
          <w:p w:rsidR="00361E07" w:rsidRPr="004F55E9" w:rsidRDefault="00D514BE" w:rsidP="00D514BE">
            <w:pPr>
              <w:spacing w:after="0" w:line="240" w:lineRule="auto"/>
              <w:rPr>
                <w:i/>
                <w:color w:val="808080" w:themeColor="background1" w:themeShade="80"/>
                <w:sz w:val="20"/>
                <w:szCs w:val="20"/>
              </w:rPr>
            </w:pPr>
            <w:r w:rsidRPr="004F55E9">
              <w:rPr>
                <w:i/>
                <w:color w:val="808080" w:themeColor="background1" w:themeShade="80"/>
                <w:sz w:val="20"/>
                <w:szCs w:val="20"/>
              </w:rPr>
              <w:t>Validation of both RP and NOAA databases to ensure they are the same</w:t>
            </w:r>
          </w:p>
        </w:tc>
      </w:tr>
      <w:tr w:rsidR="00361E07" w:rsidRPr="003123DB" w:rsidTr="00873340">
        <w:tc>
          <w:tcPr>
            <w:tcW w:w="4968" w:type="dxa"/>
          </w:tcPr>
          <w:p w:rsidR="00361E07" w:rsidRPr="003123DB" w:rsidRDefault="001300A6" w:rsidP="00E22499">
            <w:pPr>
              <w:spacing w:after="0" w:line="240" w:lineRule="auto"/>
              <w:rPr>
                <w:sz w:val="20"/>
                <w:szCs w:val="20"/>
              </w:rPr>
            </w:pPr>
            <w:r>
              <w:rPr>
                <w:sz w:val="20"/>
                <w:szCs w:val="20"/>
              </w:rPr>
              <w:t>Response Databases</w:t>
            </w:r>
          </w:p>
        </w:tc>
        <w:tc>
          <w:tcPr>
            <w:tcW w:w="8190" w:type="dxa"/>
          </w:tcPr>
          <w:p w:rsidR="00361E07" w:rsidRPr="004F55E9" w:rsidRDefault="00D514BE" w:rsidP="00E22499">
            <w:pPr>
              <w:spacing w:after="0" w:line="240" w:lineRule="auto"/>
              <w:rPr>
                <w:i/>
                <w:color w:val="808080" w:themeColor="background1" w:themeShade="80"/>
                <w:sz w:val="20"/>
                <w:szCs w:val="20"/>
              </w:rPr>
            </w:pPr>
            <w:r w:rsidRPr="004F55E9">
              <w:rPr>
                <w:i/>
                <w:color w:val="808080" w:themeColor="background1" w:themeShade="80"/>
                <w:sz w:val="20"/>
                <w:szCs w:val="20"/>
              </w:rPr>
              <w:t>Final transfer of file structure copies to all Archive Owners</w:t>
            </w:r>
          </w:p>
        </w:tc>
      </w:tr>
      <w:tr w:rsidR="00361E07" w:rsidRPr="003123DB" w:rsidTr="00873340">
        <w:tc>
          <w:tcPr>
            <w:tcW w:w="4968" w:type="dxa"/>
          </w:tcPr>
          <w:p w:rsidR="00361E07" w:rsidRDefault="00361E07" w:rsidP="00E22499">
            <w:pPr>
              <w:spacing w:after="0" w:line="240" w:lineRule="auto"/>
              <w:rPr>
                <w:sz w:val="20"/>
                <w:szCs w:val="20"/>
              </w:rPr>
            </w:pPr>
          </w:p>
        </w:tc>
        <w:tc>
          <w:tcPr>
            <w:tcW w:w="8190" w:type="dxa"/>
          </w:tcPr>
          <w:p w:rsidR="00361E07" w:rsidRPr="003123DB" w:rsidRDefault="00361E07" w:rsidP="00E22499">
            <w:pPr>
              <w:spacing w:after="0" w:line="240" w:lineRule="auto"/>
              <w:rPr>
                <w:sz w:val="20"/>
                <w:szCs w:val="20"/>
              </w:rPr>
            </w:pPr>
          </w:p>
        </w:tc>
      </w:tr>
    </w:tbl>
    <w:p w:rsidR="00455A69" w:rsidRPr="00A760E4" w:rsidRDefault="00563BA5" w:rsidP="00455A69">
      <w:pPr>
        <w:autoSpaceDE/>
        <w:autoSpaceDN/>
        <w:adjustRightInd/>
        <w:rPr>
          <w:rFonts w:asciiTheme="minorHAnsi" w:hAnsiTheme="minorHAnsi" w:cs="Arial"/>
          <w:b/>
          <w:shd w:val="clear" w:color="auto" w:fill="FFFFFF"/>
        </w:rPr>
      </w:pPr>
      <w:r>
        <w:rPr>
          <w:rFonts w:asciiTheme="minorHAnsi" w:hAnsiTheme="minorHAnsi" w:cs="Arial"/>
          <w:b/>
          <w:shd w:val="clear" w:color="auto" w:fill="FFFFFF"/>
        </w:rPr>
        <w:t xml:space="preserve">SECTION </w:t>
      </w:r>
      <w:r w:rsidR="00361E07">
        <w:rPr>
          <w:rFonts w:asciiTheme="minorHAnsi" w:hAnsiTheme="minorHAnsi" w:cs="Arial"/>
          <w:b/>
          <w:shd w:val="clear" w:color="auto" w:fill="FFFFFF"/>
        </w:rPr>
        <w:t xml:space="preserve">III - </w:t>
      </w:r>
      <w:r w:rsidR="00455A69" w:rsidRPr="00C22914">
        <w:rPr>
          <w:rFonts w:asciiTheme="minorHAnsi" w:hAnsiTheme="minorHAnsi" w:cs="Arial"/>
          <w:b/>
          <w:shd w:val="clear" w:color="auto" w:fill="FFFFFF"/>
        </w:rPr>
        <w:t>COMMON OPERATI</w:t>
      </w:r>
      <w:r w:rsidR="00E059D3">
        <w:rPr>
          <w:rFonts w:asciiTheme="minorHAnsi" w:hAnsiTheme="minorHAnsi" w:cs="Arial"/>
          <w:b/>
          <w:shd w:val="clear" w:color="auto" w:fill="FFFFFF"/>
        </w:rPr>
        <w:t>NG</w:t>
      </w:r>
      <w:r w:rsidR="00455A69" w:rsidRPr="00C22914">
        <w:rPr>
          <w:rFonts w:asciiTheme="minorHAnsi" w:hAnsiTheme="minorHAnsi" w:cs="Arial"/>
          <w:b/>
          <w:shd w:val="clear" w:color="auto" w:fill="FFFFFF"/>
        </w:rPr>
        <w:t xml:space="preserve"> PICTURE</w:t>
      </w:r>
      <w:r w:rsidR="00285F08">
        <w:rPr>
          <w:rFonts w:asciiTheme="minorHAnsi" w:hAnsiTheme="minorHAnsi" w:cs="Arial"/>
          <w:b/>
          <w:shd w:val="clear" w:color="auto" w:fill="FFFFFF"/>
        </w:rPr>
        <w:t>:</w:t>
      </w:r>
      <w:r w:rsidR="00455A69" w:rsidRPr="00C22914">
        <w:rPr>
          <w:rFonts w:asciiTheme="minorHAnsi" w:hAnsiTheme="minorHAnsi" w:cs="Arial"/>
          <w:b/>
          <w:shd w:val="clear" w:color="auto" w:fill="FFFFFF"/>
        </w:rPr>
        <w:t xml:space="preserve"> </w:t>
      </w:r>
    </w:p>
    <w:p w:rsidR="00447F50" w:rsidRDefault="008C10A6" w:rsidP="00455A69">
      <w:pPr>
        <w:pStyle w:val="MediumGrid21"/>
        <w:rPr>
          <w:i/>
          <w:szCs w:val="20"/>
        </w:rPr>
      </w:pPr>
      <w:r>
        <w:rPr>
          <w:i/>
          <w:szCs w:val="20"/>
        </w:rPr>
        <w:t>This section serves to catalogue and describe the Common Operating Pictures (</w:t>
      </w:r>
      <w:r w:rsidR="00916B0F">
        <w:rPr>
          <w:i/>
          <w:szCs w:val="20"/>
        </w:rPr>
        <w:t xml:space="preserve">COP) involved during an incident. </w:t>
      </w:r>
    </w:p>
    <w:p w:rsidR="00447F50" w:rsidRDefault="00447F50" w:rsidP="00455A69">
      <w:pPr>
        <w:pStyle w:val="MediumGrid21"/>
        <w:rPr>
          <w:i/>
          <w:szCs w:val="20"/>
        </w:rPr>
      </w:pPr>
    </w:p>
    <w:p w:rsidR="00455A69" w:rsidRPr="001F3876" w:rsidRDefault="00640A6E" w:rsidP="00455A69">
      <w:pPr>
        <w:pStyle w:val="MediumGrid21"/>
        <w:rPr>
          <w:szCs w:val="20"/>
        </w:rPr>
      </w:pPr>
      <w:r w:rsidRPr="001F3876">
        <w:rPr>
          <w:rFonts w:asciiTheme="minorHAnsi" w:hAnsiTheme="minorHAnsi"/>
          <w:szCs w:val="36"/>
        </w:rPr>
        <w:t>A</w:t>
      </w:r>
      <w:r w:rsidR="000F5D0D" w:rsidRPr="001F3876">
        <w:rPr>
          <w:rFonts w:asciiTheme="minorHAnsi" w:hAnsiTheme="minorHAnsi"/>
          <w:szCs w:val="36"/>
        </w:rPr>
        <w:t xml:space="preserve"> </w:t>
      </w:r>
      <w:r w:rsidR="008556A7" w:rsidRPr="001F3876">
        <w:rPr>
          <w:rFonts w:asciiTheme="minorHAnsi" w:hAnsiTheme="minorHAnsi"/>
          <w:szCs w:val="36"/>
        </w:rPr>
        <w:t xml:space="preserve">designated </w:t>
      </w:r>
      <w:r w:rsidR="000F5D0D" w:rsidRPr="001F3876">
        <w:rPr>
          <w:rFonts w:asciiTheme="minorHAnsi" w:hAnsiTheme="minorHAnsi"/>
          <w:szCs w:val="36"/>
        </w:rPr>
        <w:t xml:space="preserve">COP </w:t>
      </w:r>
      <w:r w:rsidR="00B11BB8">
        <w:rPr>
          <w:rFonts w:asciiTheme="minorHAnsi" w:hAnsiTheme="minorHAnsi"/>
          <w:szCs w:val="36"/>
        </w:rPr>
        <w:t>does not</w:t>
      </w:r>
      <w:r w:rsidR="00B11BB8" w:rsidRPr="001F3876">
        <w:rPr>
          <w:rFonts w:asciiTheme="minorHAnsi" w:hAnsiTheme="minorHAnsi"/>
          <w:szCs w:val="36"/>
        </w:rPr>
        <w:t xml:space="preserve"> </w:t>
      </w:r>
      <w:r w:rsidR="000F5D0D" w:rsidRPr="001F3876">
        <w:rPr>
          <w:rFonts w:asciiTheme="minorHAnsi" w:hAnsiTheme="minorHAnsi"/>
          <w:szCs w:val="36"/>
        </w:rPr>
        <w:t>preclude the use of other viewers for individual responder</w:t>
      </w:r>
      <w:r w:rsidR="00C93F97" w:rsidRPr="001F3876">
        <w:rPr>
          <w:rFonts w:asciiTheme="minorHAnsi" w:hAnsiTheme="minorHAnsi"/>
          <w:szCs w:val="36"/>
        </w:rPr>
        <w:t xml:space="preserve"> or organizational</w:t>
      </w:r>
      <w:r w:rsidR="000F5D0D" w:rsidRPr="001F3876">
        <w:rPr>
          <w:rFonts w:asciiTheme="minorHAnsi" w:hAnsiTheme="minorHAnsi"/>
          <w:szCs w:val="36"/>
        </w:rPr>
        <w:t xml:space="preserve"> use, provided that everyone has access to consistent, up-to-date data.  </w:t>
      </w:r>
      <w:r w:rsidR="00455A69" w:rsidRPr="001F3876">
        <w:rPr>
          <w:szCs w:val="20"/>
        </w:rPr>
        <w:t xml:space="preserve">A daily exchange cycle </w:t>
      </w:r>
      <w:r w:rsidRPr="001F3876">
        <w:rPr>
          <w:szCs w:val="20"/>
        </w:rPr>
        <w:t>should</w:t>
      </w:r>
      <w:r w:rsidR="00455A69" w:rsidRPr="001F3876">
        <w:rPr>
          <w:szCs w:val="20"/>
        </w:rPr>
        <w:t xml:space="preserve"> be described for data delivery requirements. </w:t>
      </w:r>
      <w:r w:rsidRPr="001F3876">
        <w:rPr>
          <w:szCs w:val="20"/>
        </w:rPr>
        <w:t>T</w:t>
      </w:r>
      <w:r w:rsidR="00042495" w:rsidRPr="001F3876">
        <w:rPr>
          <w:szCs w:val="20"/>
        </w:rPr>
        <w:t xml:space="preserve">he following points </w:t>
      </w:r>
      <w:r w:rsidR="008556A7" w:rsidRPr="001F3876">
        <w:rPr>
          <w:szCs w:val="20"/>
        </w:rPr>
        <w:t xml:space="preserve">should be </w:t>
      </w:r>
      <w:r w:rsidR="00F51E9C" w:rsidRPr="001F3876">
        <w:rPr>
          <w:szCs w:val="20"/>
        </w:rPr>
        <w:t>discussed:</w:t>
      </w:r>
    </w:p>
    <w:p w:rsidR="009D30F4" w:rsidRPr="001F3876" w:rsidRDefault="009D30F4" w:rsidP="008F3552">
      <w:pPr>
        <w:pStyle w:val="MediumGrid21"/>
        <w:rPr>
          <w:rFonts w:asciiTheme="minorHAnsi" w:hAnsiTheme="minorHAnsi"/>
          <w:szCs w:val="20"/>
        </w:rPr>
      </w:pPr>
    </w:p>
    <w:p w:rsidR="009D30F4" w:rsidRPr="001F3876" w:rsidRDefault="009D30F4" w:rsidP="000B26F3">
      <w:pPr>
        <w:pStyle w:val="MediumGrid21"/>
        <w:numPr>
          <w:ilvl w:val="0"/>
          <w:numId w:val="3"/>
        </w:numPr>
        <w:rPr>
          <w:rFonts w:asciiTheme="minorHAnsi" w:hAnsiTheme="minorHAnsi"/>
          <w:szCs w:val="20"/>
        </w:rPr>
      </w:pPr>
      <w:r w:rsidRPr="001F3876">
        <w:rPr>
          <w:rFonts w:asciiTheme="minorHAnsi" w:hAnsiTheme="minorHAnsi"/>
          <w:szCs w:val="20"/>
        </w:rPr>
        <w:t>Data must be interoperable with appropriate systems</w:t>
      </w:r>
    </w:p>
    <w:p w:rsidR="008D77EC" w:rsidRPr="001F3876" w:rsidRDefault="008D77EC" w:rsidP="000B26F3">
      <w:pPr>
        <w:pStyle w:val="MediumGrid21"/>
        <w:numPr>
          <w:ilvl w:val="0"/>
          <w:numId w:val="3"/>
        </w:numPr>
        <w:rPr>
          <w:rFonts w:asciiTheme="minorHAnsi" w:hAnsiTheme="minorHAnsi"/>
          <w:szCs w:val="20"/>
        </w:rPr>
      </w:pPr>
      <w:r w:rsidRPr="001F3876">
        <w:rPr>
          <w:rFonts w:asciiTheme="minorHAnsi" w:hAnsiTheme="minorHAnsi"/>
          <w:szCs w:val="20"/>
        </w:rPr>
        <w:t>Situation Unit oversight</w:t>
      </w:r>
      <w:r w:rsidR="00873340">
        <w:rPr>
          <w:rFonts w:asciiTheme="minorHAnsi" w:hAnsiTheme="minorHAnsi"/>
          <w:szCs w:val="20"/>
        </w:rPr>
        <w:t>/QA</w:t>
      </w:r>
      <w:r w:rsidRPr="001F3876">
        <w:rPr>
          <w:rFonts w:asciiTheme="minorHAnsi" w:hAnsiTheme="minorHAnsi"/>
          <w:szCs w:val="20"/>
        </w:rPr>
        <w:t xml:space="preserve"> of data to ensure continuity and access during the response</w:t>
      </w:r>
    </w:p>
    <w:p w:rsidR="00AE15C2" w:rsidRPr="001F3876" w:rsidRDefault="00AE15C2" w:rsidP="000B26F3">
      <w:pPr>
        <w:pStyle w:val="MediumGrid21"/>
        <w:numPr>
          <w:ilvl w:val="0"/>
          <w:numId w:val="3"/>
        </w:numPr>
        <w:rPr>
          <w:rFonts w:asciiTheme="minorHAnsi" w:hAnsiTheme="minorHAnsi"/>
          <w:szCs w:val="20"/>
        </w:rPr>
      </w:pPr>
      <w:r w:rsidRPr="001F3876">
        <w:rPr>
          <w:rFonts w:asciiTheme="minorHAnsi" w:hAnsiTheme="minorHAnsi"/>
          <w:szCs w:val="20"/>
        </w:rPr>
        <w:t xml:space="preserve">Timelines of data delivery, communication for sharing data </w:t>
      </w:r>
      <w:r w:rsidR="008D77EC" w:rsidRPr="001F3876">
        <w:rPr>
          <w:rFonts w:asciiTheme="minorHAnsi" w:hAnsiTheme="minorHAnsi"/>
          <w:szCs w:val="20"/>
        </w:rPr>
        <w:t>in other data viewers</w:t>
      </w:r>
    </w:p>
    <w:p w:rsidR="00AE15C2" w:rsidRPr="001F3876" w:rsidRDefault="00AE15C2" w:rsidP="000B26F3">
      <w:pPr>
        <w:pStyle w:val="MediumGrid21"/>
        <w:numPr>
          <w:ilvl w:val="0"/>
          <w:numId w:val="3"/>
        </w:numPr>
        <w:rPr>
          <w:rFonts w:asciiTheme="minorHAnsi" w:hAnsiTheme="minorHAnsi"/>
          <w:szCs w:val="20"/>
        </w:rPr>
      </w:pPr>
      <w:r w:rsidRPr="001F3876">
        <w:rPr>
          <w:rFonts w:asciiTheme="minorHAnsi" w:hAnsiTheme="minorHAnsi"/>
          <w:szCs w:val="20"/>
        </w:rPr>
        <w:t xml:space="preserve">Basic metadata on file creation (who, what, where, when) </w:t>
      </w:r>
    </w:p>
    <w:p w:rsidR="00D730B0" w:rsidRDefault="00D730B0" w:rsidP="001F3876">
      <w:pPr>
        <w:pStyle w:val="MediumGrid21"/>
        <w:ind w:left="720"/>
        <w:rPr>
          <w:rFonts w:asciiTheme="minorHAnsi" w:hAnsiTheme="minorHAnsi"/>
          <w:i/>
          <w:szCs w:val="20"/>
          <w:highlight w:val="magenta"/>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60"/>
        <w:gridCol w:w="1980"/>
        <w:gridCol w:w="1890"/>
        <w:gridCol w:w="4410"/>
      </w:tblGrid>
      <w:tr w:rsidR="00D730B0" w:rsidRPr="003123DB" w:rsidTr="00873340">
        <w:tc>
          <w:tcPr>
            <w:tcW w:w="1548" w:type="dxa"/>
            <w:shd w:val="clear" w:color="auto" w:fill="F2F2F2" w:themeFill="background1" w:themeFillShade="F2"/>
          </w:tcPr>
          <w:p w:rsidR="00D730B0" w:rsidRPr="003123DB" w:rsidRDefault="00D730B0" w:rsidP="00C67B33">
            <w:pPr>
              <w:spacing w:after="0" w:line="240" w:lineRule="auto"/>
              <w:jc w:val="center"/>
              <w:rPr>
                <w:b/>
                <w:sz w:val="20"/>
                <w:szCs w:val="20"/>
              </w:rPr>
            </w:pPr>
            <w:r>
              <w:rPr>
                <w:b/>
                <w:sz w:val="20"/>
                <w:szCs w:val="20"/>
              </w:rPr>
              <w:t>COP</w:t>
            </w:r>
          </w:p>
        </w:tc>
        <w:tc>
          <w:tcPr>
            <w:tcW w:w="3060" w:type="dxa"/>
            <w:shd w:val="clear" w:color="auto" w:fill="F2F2F2" w:themeFill="background1" w:themeFillShade="F2"/>
          </w:tcPr>
          <w:p w:rsidR="00D730B0" w:rsidRPr="003123DB" w:rsidRDefault="00D730B0">
            <w:pPr>
              <w:spacing w:after="0" w:line="240" w:lineRule="auto"/>
              <w:jc w:val="center"/>
              <w:rPr>
                <w:b/>
                <w:sz w:val="20"/>
                <w:szCs w:val="20"/>
              </w:rPr>
            </w:pPr>
            <w:r w:rsidRPr="003123DB">
              <w:rPr>
                <w:b/>
                <w:sz w:val="20"/>
                <w:szCs w:val="20"/>
              </w:rPr>
              <w:t>Description</w:t>
            </w:r>
          </w:p>
        </w:tc>
        <w:tc>
          <w:tcPr>
            <w:tcW w:w="1980" w:type="dxa"/>
            <w:shd w:val="clear" w:color="auto" w:fill="F2F2F2" w:themeFill="background1" w:themeFillShade="F2"/>
          </w:tcPr>
          <w:p w:rsidR="00D730B0" w:rsidRPr="003123DB" w:rsidRDefault="002539DE" w:rsidP="00C67B33">
            <w:pPr>
              <w:spacing w:after="0" w:line="240" w:lineRule="auto"/>
              <w:jc w:val="center"/>
              <w:rPr>
                <w:b/>
                <w:sz w:val="20"/>
                <w:szCs w:val="20"/>
              </w:rPr>
            </w:pPr>
            <w:r>
              <w:rPr>
                <w:b/>
                <w:sz w:val="20"/>
                <w:szCs w:val="20"/>
              </w:rPr>
              <w:t xml:space="preserve">Response </w:t>
            </w:r>
            <w:r w:rsidR="00D730B0">
              <w:rPr>
                <w:b/>
                <w:sz w:val="20"/>
                <w:szCs w:val="20"/>
              </w:rPr>
              <w:t>Function</w:t>
            </w:r>
          </w:p>
        </w:tc>
        <w:tc>
          <w:tcPr>
            <w:tcW w:w="1890" w:type="dxa"/>
            <w:shd w:val="clear" w:color="auto" w:fill="F2F2F2" w:themeFill="background1" w:themeFillShade="F2"/>
          </w:tcPr>
          <w:p w:rsidR="00D730B0" w:rsidRPr="003123DB" w:rsidRDefault="002539DE" w:rsidP="00C67B33">
            <w:pPr>
              <w:spacing w:after="0" w:line="240" w:lineRule="auto"/>
              <w:jc w:val="center"/>
              <w:rPr>
                <w:b/>
                <w:sz w:val="20"/>
                <w:szCs w:val="20"/>
              </w:rPr>
            </w:pPr>
            <w:r>
              <w:rPr>
                <w:b/>
                <w:sz w:val="20"/>
                <w:szCs w:val="20"/>
              </w:rPr>
              <w:t>Method of data access</w:t>
            </w:r>
          </w:p>
        </w:tc>
        <w:tc>
          <w:tcPr>
            <w:tcW w:w="4410" w:type="dxa"/>
            <w:shd w:val="clear" w:color="auto" w:fill="F2F2F2" w:themeFill="background1" w:themeFillShade="F2"/>
          </w:tcPr>
          <w:p w:rsidR="00D730B0" w:rsidRPr="003123DB" w:rsidRDefault="00D730B0" w:rsidP="00C67B33">
            <w:pPr>
              <w:spacing w:after="0" w:line="240" w:lineRule="auto"/>
              <w:jc w:val="center"/>
              <w:rPr>
                <w:b/>
                <w:sz w:val="20"/>
                <w:szCs w:val="20"/>
              </w:rPr>
            </w:pPr>
            <w:r>
              <w:rPr>
                <w:b/>
                <w:sz w:val="20"/>
                <w:szCs w:val="20"/>
              </w:rPr>
              <w:t>POC</w:t>
            </w:r>
          </w:p>
        </w:tc>
      </w:tr>
      <w:tr w:rsidR="00D730B0" w:rsidRPr="003123DB" w:rsidTr="00873340">
        <w:tc>
          <w:tcPr>
            <w:tcW w:w="1548" w:type="dxa"/>
          </w:tcPr>
          <w:p w:rsidR="00D730B0" w:rsidRPr="004F55E9" w:rsidRDefault="00D514BE" w:rsidP="00C67B33">
            <w:pPr>
              <w:spacing w:after="0" w:line="240" w:lineRule="auto"/>
              <w:rPr>
                <w:i/>
                <w:color w:val="808080" w:themeColor="background1" w:themeShade="80"/>
                <w:sz w:val="20"/>
                <w:szCs w:val="20"/>
              </w:rPr>
            </w:pPr>
            <w:r w:rsidRPr="004F55E9">
              <w:rPr>
                <w:i/>
                <w:color w:val="808080" w:themeColor="background1" w:themeShade="80"/>
                <w:sz w:val="20"/>
                <w:szCs w:val="20"/>
              </w:rPr>
              <w:t>ERMA</w:t>
            </w:r>
          </w:p>
        </w:tc>
        <w:tc>
          <w:tcPr>
            <w:tcW w:w="3060" w:type="dxa"/>
          </w:tcPr>
          <w:p w:rsidR="00D730B0" w:rsidRPr="004F55E9" w:rsidRDefault="00E83728" w:rsidP="00C67B33">
            <w:pPr>
              <w:spacing w:after="0" w:line="240" w:lineRule="auto"/>
              <w:rPr>
                <w:i/>
                <w:color w:val="808080" w:themeColor="background1" w:themeShade="80"/>
                <w:sz w:val="20"/>
                <w:szCs w:val="20"/>
              </w:rPr>
            </w:pPr>
            <w:r w:rsidRPr="004F55E9">
              <w:rPr>
                <w:i/>
                <w:color w:val="808080" w:themeColor="background1" w:themeShade="80"/>
                <w:sz w:val="20"/>
                <w:szCs w:val="20"/>
              </w:rPr>
              <w:t>Web-based visualization tool for response data and critical information</w:t>
            </w:r>
          </w:p>
        </w:tc>
        <w:tc>
          <w:tcPr>
            <w:tcW w:w="1980" w:type="dxa"/>
          </w:tcPr>
          <w:p w:rsidR="00D730B0" w:rsidRPr="004F55E9" w:rsidRDefault="00E83728" w:rsidP="00C67B33">
            <w:pPr>
              <w:spacing w:after="0" w:line="240" w:lineRule="auto"/>
              <w:rPr>
                <w:i/>
                <w:color w:val="808080" w:themeColor="background1" w:themeShade="80"/>
                <w:sz w:val="20"/>
                <w:szCs w:val="20"/>
              </w:rPr>
            </w:pPr>
            <w:r w:rsidRPr="004F55E9">
              <w:rPr>
                <w:i/>
                <w:color w:val="808080" w:themeColor="background1" w:themeShade="80"/>
                <w:sz w:val="20"/>
                <w:szCs w:val="20"/>
              </w:rPr>
              <w:t>Response COP</w:t>
            </w:r>
          </w:p>
        </w:tc>
        <w:tc>
          <w:tcPr>
            <w:tcW w:w="1890" w:type="dxa"/>
          </w:tcPr>
          <w:p w:rsidR="00D730B0" w:rsidRPr="004F55E9" w:rsidRDefault="00E83728" w:rsidP="00C67B33">
            <w:pPr>
              <w:spacing w:after="0" w:line="240" w:lineRule="auto"/>
              <w:rPr>
                <w:i/>
                <w:color w:val="808080" w:themeColor="background1" w:themeShade="80"/>
                <w:sz w:val="20"/>
                <w:szCs w:val="20"/>
              </w:rPr>
            </w:pPr>
            <w:r w:rsidRPr="004F55E9">
              <w:rPr>
                <w:i/>
                <w:color w:val="808080" w:themeColor="background1" w:themeShade="80"/>
                <w:sz w:val="20"/>
                <w:szCs w:val="20"/>
              </w:rPr>
              <w:t>Requested user account; web-based</w:t>
            </w:r>
          </w:p>
        </w:tc>
        <w:tc>
          <w:tcPr>
            <w:tcW w:w="4410" w:type="dxa"/>
          </w:tcPr>
          <w:p w:rsidR="00D730B0" w:rsidRPr="003123DB" w:rsidRDefault="00D730B0" w:rsidP="004F1A51">
            <w:pPr>
              <w:spacing w:after="0" w:line="240" w:lineRule="auto"/>
              <w:rPr>
                <w:sz w:val="20"/>
                <w:szCs w:val="20"/>
              </w:rPr>
            </w:pPr>
          </w:p>
        </w:tc>
      </w:tr>
      <w:tr w:rsidR="00520525" w:rsidRPr="003123DB" w:rsidTr="00873340">
        <w:tc>
          <w:tcPr>
            <w:tcW w:w="1548" w:type="dxa"/>
          </w:tcPr>
          <w:p w:rsidR="00520525" w:rsidRPr="004F55E9" w:rsidRDefault="004F55E9" w:rsidP="00F645BA">
            <w:pPr>
              <w:spacing w:after="0" w:line="240" w:lineRule="auto"/>
              <w:rPr>
                <w:i/>
                <w:color w:val="808080" w:themeColor="background1" w:themeShade="80"/>
                <w:sz w:val="20"/>
                <w:szCs w:val="20"/>
              </w:rPr>
            </w:pPr>
            <w:r w:rsidRPr="004F55E9">
              <w:rPr>
                <w:i/>
                <w:color w:val="808080" w:themeColor="background1" w:themeShade="80"/>
                <w:sz w:val="20"/>
                <w:szCs w:val="20"/>
              </w:rPr>
              <w:t>RP COP</w:t>
            </w:r>
          </w:p>
        </w:tc>
        <w:tc>
          <w:tcPr>
            <w:tcW w:w="3060" w:type="dxa"/>
          </w:tcPr>
          <w:p w:rsidR="00520525" w:rsidRPr="004F55E9" w:rsidRDefault="00520525" w:rsidP="00F645BA">
            <w:pPr>
              <w:spacing w:after="0" w:line="240" w:lineRule="auto"/>
              <w:rPr>
                <w:i/>
                <w:color w:val="808080" w:themeColor="background1" w:themeShade="80"/>
                <w:sz w:val="20"/>
                <w:szCs w:val="20"/>
              </w:rPr>
            </w:pPr>
          </w:p>
        </w:tc>
        <w:tc>
          <w:tcPr>
            <w:tcW w:w="1980" w:type="dxa"/>
          </w:tcPr>
          <w:p w:rsidR="00520525" w:rsidRPr="004F55E9" w:rsidRDefault="00520525" w:rsidP="00F645BA">
            <w:pPr>
              <w:spacing w:after="0" w:line="240" w:lineRule="auto"/>
              <w:rPr>
                <w:i/>
                <w:color w:val="808080" w:themeColor="background1" w:themeShade="80"/>
                <w:sz w:val="20"/>
                <w:szCs w:val="20"/>
              </w:rPr>
            </w:pPr>
          </w:p>
        </w:tc>
        <w:tc>
          <w:tcPr>
            <w:tcW w:w="1890" w:type="dxa"/>
          </w:tcPr>
          <w:p w:rsidR="00520525" w:rsidRPr="004F55E9" w:rsidRDefault="00520525" w:rsidP="00F645BA">
            <w:pPr>
              <w:spacing w:after="0" w:line="240" w:lineRule="auto"/>
              <w:rPr>
                <w:i/>
                <w:color w:val="808080" w:themeColor="background1" w:themeShade="80"/>
                <w:sz w:val="20"/>
                <w:szCs w:val="20"/>
              </w:rPr>
            </w:pPr>
          </w:p>
        </w:tc>
        <w:tc>
          <w:tcPr>
            <w:tcW w:w="4410" w:type="dxa"/>
          </w:tcPr>
          <w:p w:rsidR="00520525" w:rsidRPr="007808D4" w:rsidRDefault="00520525" w:rsidP="00F645BA">
            <w:pPr>
              <w:spacing w:after="0" w:line="240" w:lineRule="auto"/>
              <w:rPr>
                <w:color w:val="000000" w:themeColor="text1"/>
                <w:sz w:val="20"/>
                <w:szCs w:val="20"/>
              </w:rPr>
            </w:pPr>
          </w:p>
        </w:tc>
      </w:tr>
      <w:tr w:rsidR="00F645BA" w:rsidRPr="003123DB" w:rsidTr="00873340">
        <w:tc>
          <w:tcPr>
            <w:tcW w:w="1548" w:type="dxa"/>
          </w:tcPr>
          <w:p w:rsidR="00F645BA" w:rsidRPr="007808D4" w:rsidRDefault="00F645BA" w:rsidP="00F645BA">
            <w:pPr>
              <w:spacing w:after="0" w:line="240" w:lineRule="auto"/>
              <w:rPr>
                <w:color w:val="000000" w:themeColor="text1"/>
                <w:sz w:val="20"/>
                <w:szCs w:val="20"/>
              </w:rPr>
            </w:pPr>
          </w:p>
        </w:tc>
        <w:tc>
          <w:tcPr>
            <w:tcW w:w="3060" w:type="dxa"/>
          </w:tcPr>
          <w:p w:rsidR="00F645BA" w:rsidRPr="007808D4" w:rsidRDefault="00F645BA" w:rsidP="00F645BA">
            <w:pPr>
              <w:spacing w:after="0" w:line="240" w:lineRule="auto"/>
              <w:rPr>
                <w:color w:val="000000" w:themeColor="text1"/>
                <w:sz w:val="20"/>
                <w:szCs w:val="20"/>
              </w:rPr>
            </w:pPr>
          </w:p>
        </w:tc>
        <w:tc>
          <w:tcPr>
            <w:tcW w:w="1980" w:type="dxa"/>
          </w:tcPr>
          <w:p w:rsidR="00F645BA" w:rsidRPr="007808D4" w:rsidRDefault="00F645BA" w:rsidP="00F645BA">
            <w:pPr>
              <w:spacing w:after="0" w:line="240" w:lineRule="auto"/>
              <w:rPr>
                <w:color w:val="000000" w:themeColor="text1"/>
                <w:sz w:val="20"/>
                <w:szCs w:val="20"/>
              </w:rPr>
            </w:pPr>
          </w:p>
        </w:tc>
        <w:tc>
          <w:tcPr>
            <w:tcW w:w="1890" w:type="dxa"/>
          </w:tcPr>
          <w:p w:rsidR="00F645BA" w:rsidRPr="007808D4" w:rsidRDefault="00F645BA" w:rsidP="00F645BA">
            <w:pPr>
              <w:spacing w:after="0" w:line="240" w:lineRule="auto"/>
              <w:rPr>
                <w:color w:val="000000" w:themeColor="text1"/>
                <w:sz w:val="20"/>
                <w:szCs w:val="20"/>
              </w:rPr>
            </w:pPr>
          </w:p>
        </w:tc>
        <w:tc>
          <w:tcPr>
            <w:tcW w:w="4410" w:type="dxa"/>
          </w:tcPr>
          <w:p w:rsidR="00F645BA" w:rsidRPr="007808D4" w:rsidRDefault="00F645BA" w:rsidP="00F645BA">
            <w:pPr>
              <w:spacing w:after="0" w:line="240" w:lineRule="auto"/>
              <w:rPr>
                <w:color w:val="000000" w:themeColor="text1"/>
                <w:sz w:val="20"/>
                <w:szCs w:val="20"/>
              </w:rPr>
            </w:pPr>
          </w:p>
        </w:tc>
      </w:tr>
    </w:tbl>
    <w:p w:rsidR="00D730B0" w:rsidRPr="001F3876" w:rsidRDefault="00D730B0" w:rsidP="001F3876">
      <w:pPr>
        <w:pStyle w:val="MediumGrid21"/>
        <w:rPr>
          <w:rFonts w:asciiTheme="minorHAnsi" w:hAnsiTheme="minorHAnsi"/>
          <w:i/>
          <w:szCs w:val="20"/>
          <w:highlight w:val="magenta"/>
        </w:rPr>
      </w:pPr>
    </w:p>
    <w:p w:rsidR="00A760E4" w:rsidRPr="00A760E4" w:rsidRDefault="00563BA5" w:rsidP="00A760E4">
      <w:pPr>
        <w:autoSpaceDE/>
        <w:autoSpaceDN/>
        <w:adjustRightInd/>
        <w:rPr>
          <w:rFonts w:asciiTheme="minorHAnsi" w:hAnsiTheme="minorHAnsi" w:cs="Arial"/>
          <w:b/>
          <w:shd w:val="clear" w:color="auto" w:fill="FFFFFF"/>
        </w:rPr>
      </w:pPr>
      <w:r>
        <w:rPr>
          <w:rFonts w:asciiTheme="minorHAnsi" w:hAnsiTheme="minorHAnsi" w:cs="Arial"/>
          <w:b/>
          <w:shd w:val="clear" w:color="auto" w:fill="FFFFFF"/>
        </w:rPr>
        <w:t xml:space="preserve">SECTION </w:t>
      </w:r>
      <w:r w:rsidR="00CF60BC">
        <w:rPr>
          <w:rFonts w:asciiTheme="minorHAnsi" w:hAnsiTheme="minorHAnsi" w:cs="Arial"/>
          <w:b/>
          <w:shd w:val="clear" w:color="auto" w:fill="FFFFFF"/>
        </w:rPr>
        <w:t xml:space="preserve">IV - </w:t>
      </w:r>
      <w:r w:rsidR="00A760E4" w:rsidRPr="00C22914">
        <w:rPr>
          <w:rFonts w:asciiTheme="minorHAnsi" w:hAnsiTheme="minorHAnsi" w:cs="Arial"/>
          <w:b/>
          <w:shd w:val="clear" w:color="auto" w:fill="FFFFFF"/>
        </w:rPr>
        <w:t>DATA INFRA</w:t>
      </w:r>
      <w:r w:rsidR="00455A69" w:rsidRPr="00C22914">
        <w:rPr>
          <w:rFonts w:asciiTheme="minorHAnsi" w:hAnsiTheme="minorHAnsi" w:cs="Arial"/>
          <w:b/>
          <w:shd w:val="clear" w:color="auto" w:fill="FFFFFF"/>
        </w:rPr>
        <w:t>STRUCTURE</w:t>
      </w:r>
      <w:r w:rsidR="00A760E4" w:rsidRPr="00C22914">
        <w:rPr>
          <w:rFonts w:asciiTheme="minorHAnsi" w:hAnsiTheme="minorHAnsi" w:cs="Arial"/>
          <w:b/>
          <w:shd w:val="clear" w:color="auto" w:fill="FFFFFF"/>
        </w:rPr>
        <w:t xml:space="preserve"> </w:t>
      </w:r>
      <w:r w:rsidR="00285F08">
        <w:rPr>
          <w:rFonts w:asciiTheme="minorHAnsi" w:hAnsiTheme="minorHAnsi" w:cs="Arial"/>
          <w:b/>
          <w:shd w:val="clear" w:color="auto" w:fill="FFFFFF"/>
        </w:rPr>
        <w:t>AND HARDWARE:</w:t>
      </w:r>
    </w:p>
    <w:p w:rsidR="00851A87" w:rsidRDefault="00A760E4" w:rsidP="001F3876">
      <w:pPr>
        <w:pStyle w:val="MediumGrid21"/>
        <w:rPr>
          <w:i/>
          <w:shd w:val="clear" w:color="auto" w:fill="FFFFFF"/>
        </w:rPr>
      </w:pPr>
      <w:r w:rsidRPr="001F3876">
        <w:rPr>
          <w:i/>
          <w:shd w:val="clear" w:color="auto" w:fill="FFFFFF"/>
        </w:rPr>
        <w:t xml:space="preserve">This </w:t>
      </w:r>
      <w:r w:rsidR="00C44C7F" w:rsidRPr="001F3876">
        <w:rPr>
          <w:i/>
          <w:shd w:val="clear" w:color="auto" w:fill="FFFFFF"/>
        </w:rPr>
        <w:t xml:space="preserve">section </w:t>
      </w:r>
      <w:r w:rsidRPr="001F3876">
        <w:rPr>
          <w:i/>
          <w:shd w:val="clear" w:color="auto" w:fill="FFFFFF"/>
        </w:rPr>
        <w:t>outlines th</w:t>
      </w:r>
      <w:r w:rsidR="001916BF">
        <w:rPr>
          <w:i/>
          <w:shd w:val="clear" w:color="auto" w:fill="FFFFFF"/>
        </w:rPr>
        <w:t>e designated</w:t>
      </w:r>
      <w:r w:rsidR="00351112">
        <w:rPr>
          <w:i/>
          <w:shd w:val="clear" w:color="auto" w:fill="FFFFFF"/>
        </w:rPr>
        <w:t>,</w:t>
      </w:r>
      <w:r w:rsidR="001916BF">
        <w:rPr>
          <w:i/>
          <w:shd w:val="clear" w:color="auto" w:fill="FFFFFF"/>
        </w:rPr>
        <w:t xml:space="preserve"> </w:t>
      </w:r>
      <w:r w:rsidR="00351112">
        <w:rPr>
          <w:i/>
          <w:shd w:val="clear" w:color="auto" w:fill="FFFFFF"/>
        </w:rPr>
        <w:t>centralized, data storage applications used</w:t>
      </w:r>
      <w:r w:rsidRPr="001F3876">
        <w:rPr>
          <w:i/>
          <w:shd w:val="clear" w:color="auto" w:fill="FFFFFF"/>
        </w:rPr>
        <w:t xml:space="preserve"> </w:t>
      </w:r>
      <w:r w:rsidR="001916BF">
        <w:rPr>
          <w:i/>
          <w:shd w:val="clear" w:color="auto" w:fill="FFFFFF"/>
        </w:rPr>
        <w:t>during</w:t>
      </w:r>
      <w:r w:rsidR="00351112">
        <w:rPr>
          <w:i/>
          <w:shd w:val="clear" w:color="auto" w:fill="FFFFFF"/>
        </w:rPr>
        <w:t xml:space="preserve"> the</w:t>
      </w:r>
      <w:r w:rsidR="00FD7E6D">
        <w:rPr>
          <w:i/>
          <w:shd w:val="clear" w:color="auto" w:fill="FFFFFF"/>
        </w:rPr>
        <w:t xml:space="preserve"> </w:t>
      </w:r>
      <w:r w:rsidR="001916BF">
        <w:rPr>
          <w:i/>
          <w:shd w:val="clear" w:color="auto" w:fill="FFFFFF"/>
        </w:rPr>
        <w:t>response</w:t>
      </w:r>
      <w:r w:rsidRPr="001F3876">
        <w:rPr>
          <w:i/>
          <w:shd w:val="clear" w:color="auto" w:fill="FFFFFF"/>
        </w:rPr>
        <w:t>.</w:t>
      </w:r>
      <w:r w:rsidR="005973F5">
        <w:rPr>
          <w:i/>
          <w:shd w:val="clear" w:color="auto" w:fill="FFFFFF"/>
        </w:rPr>
        <w:t xml:space="preserve"> </w:t>
      </w:r>
    </w:p>
    <w:p w:rsidR="007B2F39" w:rsidRDefault="007B2F39" w:rsidP="001F3876">
      <w:pPr>
        <w:pStyle w:val="MediumGrid21"/>
        <w:rPr>
          <w:i/>
          <w:shd w:val="clear" w:color="auto" w:fill="FFFFFF"/>
        </w:rPr>
      </w:pPr>
    </w:p>
    <w:p w:rsidR="00851A87" w:rsidRDefault="007B2F39" w:rsidP="001F3876">
      <w:pPr>
        <w:pStyle w:val="MediumGrid21"/>
        <w:rPr>
          <w:shd w:val="clear" w:color="auto" w:fill="FFFFFF"/>
        </w:rPr>
      </w:pPr>
      <w:r w:rsidRPr="007B2F39">
        <w:rPr>
          <w:shd w:val="clear" w:color="auto" w:fill="FFFFFF"/>
        </w:rPr>
        <w:t>The response data repository is a working environment where</w:t>
      </w:r>
      <w:r>
        <w:rPr>
          <w:shd w:val="clear" w:color="auto" w:fill="FFFFFF"/>
        </w:rPr>
        <w:t xml:space="preserve"> daily operational period</w:t>
      </w:r>
      <w:r w:rsidRPr="007B2F39">
        <w:rPr>
          <w:shd w:val="clear" w:color="auto" w:fill="FFFFFF"/>
        </w:rPr>
        <w:t xml:space="preserve"> data </w:t>
      </w:r>
      <w:r>
        <w:rPr>
          <w:shd w:val="clear" w:color="auto" w:fill="FFFFFF"/>
        </w:rPr>
        <w:t>are to</w:t>
      </w:r>
      <w:r w:rsidRPr="007B2F39">
        <w:rPr>
          <w:shd w:val="clear" w:color="auto" w:fill="FFFFFF"/>
        </w:rPr>
        <w:t xml:space="preserve"> be s</w:t>
      </w:r>
      <w:r>
        <w:rPr>
          <w:shd w:val="clear" w:color="auto" w:fill="FFFFFF"/>
        </w:rPr>
        <w:t xml:space="preserve">hared between GIS analysts and other designated responders. </w:t>
      </w:r>
      <w:r w:rsidRPr="007B2F39">
        <w:rPr>
          <w:shd w:val="clear" w:color="auto" w:fill="FFFFFF"/>
        </w:rPr>
        <w:t xml:space="preserve"> A data repository is critical to sharing GIS data across different private, state, and federal agencies. </w:t>
      </w:r>
    </w:p>
    <w:p w:rsidR="007B2F39" w:rsidRDefault="007B2F39" w:rsidP="001F3876">
      <w:pPr>
        <w:pStyle w:val="MediumGrid21"/>
        <w:rPr>
          <w:shd w:val="clear" w:color="auto" w:fill="FFFFFF"/>
        </w:rPr>
      </w:pPr>
    </w:p>
    <w:p w:rsidR="001916BF" w:rsidRDefault="00D730B0" w:rsidP="001F3876">
      <w:pPr>
        <w:pStyle w:val="MediumGrid21"/>
        <w:rPr>
          <w:shd w:val="clear" w:color="auto" w:fill="FFFFFF"/>
        </w:rPr>
      </w:pPr>
      <w:r w:rsidRPr="00851A87">
        <w:rPr>
          <w:b/>
          <w:shd w:val="clear" w:color="auto" w:fill="FFFFFF"/>
        </w:rPr>
        <w:t>Response Repository:</w:t>
      </w:r>
      <w:r w:rsidR="00851A87">
        <w:rPr>
          <w:b/>
          <w:shd w:val="clear" w:color="auto" w:fill="FFFFFF"/>
        </w:rPr>
        <w:t xml:space="preserve"> </w:t>
      </w:r>
      <w:r w:rsidR="00DD5298">
        <w:rPr>
          <w:shd w:val="clear" w:color="auto" w:fill="FFFFFF"/>
        </w:rPr>
        <w:t xml:space="preserve">[organization] has </w:t>
      </w:r>
      <w:r w:rsidR="00851A87">
        <w:rPr>
          <w:shd w:val="clear" w:color="auto" w:fill="FFFFFF"/>
        </w:rPr>
        <w:t>provided an On-scene Response Server</w:t>
      </w:r>
      <w:r w:rsidR="007A3791">
        <w:rPr>
          <w:shd w:val="clear" w:color="auto" w:fill="FFFFFF"/>
        </w:rPr>
        <w:t xml:space="preserve"> or accessible, offsite storage location</w:t>
      </w:r>
      <w:r w:rsidR="00851A87">
        <w:rPr>
          <w:shd w:val="clear" w:color="auto" w:fill="FFFFFF"/>
        </w:rPr>
        <w:t xml:space="preserve"> to act as a repository for all </w:t>
      </w:r>
      <w:r w:rsidR="007A3791">
        <w:rPr>
          <w:shd w:val="clear" w:color="auto" w:fill="FFFFFF"/>
        </w:rPr>
        <w:t>data governed by this plan</w:t>
      </w:r>
      <w:r w:rsidR="00851A87">
        <w:rPr>
          <w:shd w:val="clear" w:color="auto" w:fill="FFFFFF"/>
        </w:rPr>
        <w:t>. It is being managed by the</w:t>
      </w:r>
      <w:r w:rsidR="007A3791">
        <w:rPr>
          <w:shd w:val="clear" w:color="auto" w:fill="FFFFFF"/>
        </w:rPr>
        <w:t xml:space="preserve"> [organization]</w:t>
      </w:r>
      <w:r w:rsidR="00851A87">
        <w:rPr>
          <w:shd w:val="clear" w:color="auto" w:fill="FFFFFF"/>
        </w:rPr>
        <w:t xml:space="preserve"> and access </w:t>
      </w:r>
      <w:r w:rsidR="007A3791">
        <w:rPr>
          <w:shd w:val="clear" w:color="auto" w:fill="FFFFFF"/>
        </w:rPr>
        <w:t>will be provided to the Unified Command (including the RP)</w:t>
      </w:r>
      <w:r w:rsidR="00851A87">
        <w:rPr>
          <w:shd w:val="clear" w:color="auto" w:fill="FFFFFF"/>
        </w:rPr>
        <w:t xml:space="preserve"> and </w:t>
      </w:r>
      <w:r w:rsidR="007A3791">
        <w:rPr>
          <w:shd w:val="clear" w:color="auto" w:fill="FFFFFF"/>
        </w:rPr>
        <w:t>to NOAA</w:t>
      </w:r>
      <w:r w:rsidR="00851A87">
        <w:rPr>
          <w:shd w:val="clear" w:color="auto" w:fill="FFFFFF"/>
        </w:rPr>
        <w:t xml:space="preserve">. </w:t>
      </w:r>
    </w:p>
    <w:p w:rsidR="001916BF" w:rsidRDefault="001916BF" w:rsidP="001F3876">
      <w:pPr>
        <w:pStyle w:val="MediumGrid21"/>
        <w:rPr>
          <w:shd w:val="clear" w:color="auto" w:fill="FFFFFF"/>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40"/>
        <w:gridCol w:w="1890"/>
        <w:gridCol w:w="1350"/>
        <w:gridCol w:w="5760"/>
      </w:tblGrid>
      <w:tr w:rsidR="001916BF" w:rsidRPr="003123DB" w:rsidTr="00873340">
        <w:tc>
          <w:tcPr>
            <w:tcW w:w="1548" w:type="dxa"/>
            <w:shd w:val="clear" w:color="auto" w:fill="F2F2F2" w:themeFill="background1" w:themeFillShade="F2"/>
          </w:tcPr>
          <w:p w:rsidR="001916BF" w:rsidRPr="003123DB" w:rsidRDefault="00351112" w:rsidP="00C67B33">
            <w:pPr>
              <w:spacing w:after="0" w:line="240" w:lineRule="auto"/>
              <w:jc w:val="center"/>
              <w:rPr>
                <w:b/>
                <w:sz w:val="20"/>
                <w:szCs w:val="20"/>
              </w:rPr>
            </w:pPr>
            <w:r>
              <w:rPr>
                <w:b/>
                <w:sz w:val="20"/>
                <w:szCs w:val="20"/>
              </w:rPr>
              <w:t>Data Storage Application</w:t>
            </w:r>
          </w:p>
        </w:tc>
        <w:tc>
          <w:tcPr>
            <w:tcW w:w="2340" w:type="dxa"/>
            <w:shd w:val="clear" w:color="auto" w:fill="F2F2F2" w:themeFill="background1" w:themeFillShade="F2"/>
          </w:tcPr>
          <w:p w:rsidR="001916BF" w:rsidRPr="003123DB" w:rsidRDefault="001916BF">
            <w:pPr>
              <w:spacing w:after="0" w:line="240" w:lineRule="auto"/>
              <w:jc w:val="center"/>
              <w:rPr>
                <w:b/>
                <w:sz w:val="20"/>
                <w:szCs w:val="20"/>
              </w:rPr>
            </w:pPr>
            <w:r w:rsidRPr="003123DB">
              <w:rPr>
                <w:b/>
                <w:sz w:val="20"/>
                <w:szCs w:val="20"/>
              </w:rPr>
              <w:t>Description</w:t>
            </w:r>
            <w:r>
              <w:rPr>
                <w:b/>
                <w:sz w:val="20"/>
                <w:szCs w:val="20"/>
              </w:rPr>
              <w:t xml:space="preserve"> </w:t>
            </w:r>
          </w:p>
        </w:tc>
        <w:tc>
          <w:tcPr>
            <w:tcW w:w="1890" w:type="dxa"/>
            <w:shd w:val="clear" w:color="auto" w:fill="F2F2F2" w:themeFill="background1" w:themeFillShade="F2"/>
          </w:tcPr>
          <w:p w:rsidR="001916BF" w:rsidRPr="003123DB" w:rsidRDefault="001916BF" w:rsidP="00C67B33">
            <w:pPr>
              <w:spacing w:after="0" w:line="240" w:lineRule="auto"/>
              <w:jc w:val="center"/>
              <w:rPr>
                <w:b/>
                <w:sz w:val="20"/>
                <w:szCs w:val="20"/>
              </w:rPr>
            </w:pPr>
            <w:r>
              <w:rPr>
                <w:b/>
                <w:sz w:val="20"/>
                <w:szCs w:val="20"/>
              </w:rPr>
              <w:t>Location</w:t>
            </w:r>
          </w:p>
        </w:tc>
        <w:tc>
          <w:tcPr>
            <w:tcW w:w="1350" w:type="dxa"/>
            <w:shd w:val="clear" w:color="auto" w:fill="F2F2F2" w:themeFill="background1" w:themeFillShade="F2"/>
          </w:tcPr>
          <w:p w:rsidR="001916BF" w:rsidRPr="003123DB" w:rsidRDefault="001916BF" w:rsidP="00C67B33">
            <w:pPr>
              <w:spacing w:after="0" w:line="240" w:lineRule="auto"/>
              <w:jc w:val="center"/>
              <w:rPr>
                <w:b/>
                <w:sz w:val="20"/>
                <w:szCs w:val="20"/>
              </w:rPr>
            </w:pPr>
            <w:r>
              <w:rPr>
                <w:b/>
                <w:sz w:val="20"/>
                <w:szCs w:val="20"/>
              </w:rPr>
              <w:t>Method of data access</w:t>
            </w:r>
          </w:p>
        </w:tc>
        <w:tc>
          <w:tcPr>
            <w:tcW w:w="5760" w:type="dxa"/>
            <w:shd w:val="clear" w:color="auto" w:fill="F2F2F2" w:themeFill="background1" w:themeFillShade="F2"/>
          </w:tcPr>
          <w:p w:rsidR="001916BF" w:rsidRPr="003123DB" w:rsidRDefault="001916BF" w:rsidP="00C67B33">
            <w:pPr>
              <w:spacing w:after="0" w:line="240" w:lineRule="auto"/>
              <w:jc w:val="center"/>
              <w:rPr>
                <w:b/>
                <w:sz w:val="20"/>
                <w:szCs w:val="20"/>
              </w:rPr>
            </w:pPr>
            <w:r>
              <w:rPr>
                <w:b/>
                <w:sz w:val="20"/>
                <w:szCs w:val="20"/>
              </w:rPr>
              <w:t>POC for access</w:t>
            </w:r>
          </w:p>
        </w:tc>
      </w:tr>
      <w:tr w:rsidR="001916BF" w:rsidRPr="003123DB" w:rsidTr="00873340">
        <w:tc>
          <w:tcPr>
            <w:tcW w:w="1548" w:type="dxa"/>
          </w:tcPr>
          <w:p w:rsidR="001916BF" w:rsidRPr="004F55E9" w:rsidRDefault="00D514BE" w:rsidP="00C67B33">
            <w:pPr>
              <w:spacing w:after="0" w:line="240" w:lineRule="auto"/>
              <w:rPr>
                <w:i/>
                <w:color w:val="808080" w:themeColor="background1" w:themeShade="80"/>
                <w:sz w:val="20"/>
                <w:szCs w:val="20"/>
              </w:rPr>
            </w:pPr>
            <w:r w:rsidRPr="004F55E9">
              <w:rPr>
                <w:i/>
                <w:color w:val="808080" w:themeColor="background1" w:themeShade="80"/>
                <w:sz w:val="20"/>
                <w:szCs w:val="20"/>
              </w:rPr>
              <w:lastRenderedPageBreak/>
              <w:t xml:space="preserve">NOAA </w:t>
            </w:r>
            <w:r w:rsidR="007605E6" w:rsidRPr="004F55E9">
              <w:rPr>
                <w:i/>
                <w:color w:val="808080" w:themeColor="background1" w:themeShade="80"/>
                <w:sz w:val="20"/>
                <w:szCs w:val="20"/>
              </w:rPr>
              <w:t>Secure FTP</w:t>
            </w:r>
          </w:p>
        </w:tc>
        <w:tc>
          <w:tcPr>
            <w:tcW w:w="2340" w:type="dxa"/>
          </w:tcPr>
          <w:p w:rsidR="001916BF" w:rsidRPr="004F55E9" w:rsidRDefault="007605E6" w:rsidP="00C67B33">
            <w:pPr>
              <w:spacing w:after="0" w:line="240" w:lineRule="auto"/>
              <w:rPr>
                <w:i/>
                <w:color w:val="808080" w:themeColor="background1" w:themeShade="80"/>
                <w:sz w:val="20"/>
                <w:szCs w:val="20"/>
              </w:rPr>
            </w:pPr>
            <w:r w:rsidRPr="004F55E9">
              <w:rPr>
                <w:i/>
                <w:color w:val="808080" w:themeColor="background1" w:themeShade="80"/>
                <w:sz w:val="20"/>
                <w:szCs w:val="20"/>
              </w:rPr>
              <w:t>NOAA Secure FTP</w:t>
            </w:r>
          </w:p>
        </w:tc>
        <w:tc>
          <w:tcPr>
            <w:tcW w:w="1890" w:type="dxa"/>
          </w:tcPr>
          <w:p w:rsidR="001916BF" w:rsidRPr="004F55E9" w:rsidRDefault="007605E6" w:rsidP="00C67B33">
            <w:pPr>
              <w:spacing w:after="0" w:line="240" w:lineRule="auto"/>
              <w:rPr>
                <w:i/>
                <w:color w:val="808080" w:themeColor="background1" w:themeShade="80"/>
                <w:sz w:val="20"/>
                <w:szCs w:val="20"/>
              </w:rPr>
            </w:pPr>
            <w:r w:rsidRPr="004F55E9">
              <w:rPr>
                <w:i/>
                <w:color w:val="808080" w:themeColor="background1" w:themeShade="80"/>
                <w:sz w:val="20"/>
                <w:szCs w:val="20"/>
              </w:rPr>
              <w:t>Sftp.orr.noaa.gov</w:t>
            </w:r>
          </w:p>
        </w:tc>
        <w:tc>
          <w:tcPr>
            <w:tcW w:w="1350" w:type="dxa"/>
          </w:tcPr>
          <w:p w:rsidR="001916BF" w:rsidRPr="004F55E9" w:rsidRDefault="007605E6" w:rsidP="00C67B33">
            <w:pPr>
              <w:spacing w:after="0" w:line="240" w:lineRule="auto"/>
              <w:rPr>
                <w:i/>
                <w:color w:val="808080" w:themeColor="background1" w:themeShade="80"/>
                <w:sz w:val="20"/>
                <w:szCs w:val="20"/>
              </w:rPr>
            </w:pPr>
            <w:r w:rsidRPr="004F55E9">
              <w:rPr>
                <w:i/>
                <w:color w:val="808080" w:themeColor="background1" w:themeShade="80"/>
                <w:sz w:val="20"/>
                <w:szCs w:val="20"/>
              </w:rPr>
              <w:t>internet</w:t>
            </w:r>
          </w:p>
        </w:tc>
        <w:tc>
          <w:tcPr>
            <w:tcW w:w="5760" w:type="dxa"/>
          </w:tcPr>
          <w:p w:rsidR="001916BF" w:rsidRPr="004F55E9" w:rsidRDefault="001916BF" w:rsidP="00C67B33">
            <w:pPr>
              <w:spacing w:after="0" w:line="240" w:lineRule="auto"/>
              <w:rPr>
                <w:i/>
                <w:color w:val="808080" w:themeColor="background1" w:themeShade="80"/>
                <w:sz w:val="20"/>
                <w:szCs w:val="20"/>
              </w:rPr>
            </w:pPr>
          </w:p>
        </w:tc>
      </w:tr>
      <w:tr w:rsidR="00DD5298" w:rsidRPr="003123DB" w:rsidTr="00873340">
        <w:tc>
          <w:tcPr>
            <w:tcW w:w="1548" w:type="dxa"/>
          </w:tcPr>
          <w:p w:rsidR="00DD5298" w:rsidRPr="004F55E9" w:rsidRDefault="004F55E9" w:rsidP="00C67B33">
            <w:pPr>
              <w:spacing w:after="0" w:line="240" w:lineRule="auto"/>
              <w:rPr>
                <w:i/>
                <w:color w:val="808080" w:themeColor="background1" w:themeShade="80"/>
                <w:sz w:val="20"/>
                <w:szCs w:val="20"/>
              </w:rPr>
            </w:pPr>
            <w:r w:rsidRPr="004F55E9">
              <w:rPr>
                <w:i/>
                <w:color w:val="808080" w:themeColor="background1" w:themeShade="80"/>
                <w:sz w:val="20"/>
                <w:szCs w:val="20"/>
              </w:rPr>
              <w:t>RP</w:t>
            </w:r>
            <w:r w:rsidR="00D514BE" w:rsidRPr="004F55E9">
              <w:rPr>
                <w:i/>
                <w:color w:val="808080" w:themeColor="background1" w:themeShade="80"/>
                <w:sz w:val="20"/>
                <w:szCs w:val="20"/>
              </w:rPr>
              <w:t xml:space="preserve"> File Transfer</w:t>
            </w:r>
          </w:p>
        </w:tc>
        <w:tc>
          <w:tcPr>
            <w:tcW w:w="2340" w:type="dxa"/>
          </w:tcPr>
          <w:p w:rsidR="00DD5298" w:rsidRPr="004F55E9" w:rsidRDefault="00DD5298" w:rsidP="00C67B33">
            <w:pPr>
              <w:spacing w:after="0" w:line="240" w:lineRule="auto"/>
              <w:rPr>
                <w:i/>
                <w:color w:val="808080" w:themeColor="background1" w:themeShade="80"/>
                <w:sz w:val="20"/>
                <w:szCs w:val="20"/>
              </w:rPr>
            </w:pPr>
          </w:p>
        </w:tc>
        <w:tc>
          <w:tcPr>
            <w:tcW w:w="1890" w:type="dxa"/>
          </w:tcPr>
          <w:p w:rsidR="00DD5298" w:rsidRPr="004F55E9" w:rsidRDefault="00DD5298" w:rsidP="00C67B33">
            <w:pPr>
              <w:spacing w:after="0" w:line="240" w:lineRule="auto"/>
              <w:rPr>
                <w:i/>
                <w:color w:val="808080" w:themeColor="background1" w:themeShade="80"/>
                <w:sz w:val="20"/>
                <w:szCs w:val="20"/>
              </w:rPr>
            </w:pPr>
          </w:p>
        </w:tc>
        <w:tc>
          <w:tcPr>
            <w:tcW w:w="1350" w:type="dxa"/>
          </w:tcPr>
          <w:p w:rsidR="00DD5298" w:rsidRPr="004F55E9" w:rsidRDefault="00DD5298" w:rsidP="00C67B33">
            <w:pPr>
              <w:spacing w:after="0" w:line="240" w:lineRule="auto"/>
              <w:rPr>
                <w:i/>
                <w:color w:val="808080" w:themeColor="background1" w:themeShade="80"/>
                <w:sz w:val="20"/>
                <w:szCs w:val="20"/>
              </w:rPr>
            </w:pPr>
          </w:p>
        </w:tc>
        <w:tc>
          <w:tcPr>
            <w:tcW w:w="5760" w:type="dxa"/>
          </w:tcPr>
          <w:p w:rsidR="00DD5298" w:rsidRPr="004F55E9" w:rsidRDefault="00DD5298" w:rsidP="00C67B33">
            <w:pPr>
              <w:spacing w:after="0" w:line="240" w:lineRule="auto"/>
              <w:rPr>
                <w:i/>
                <w:color w:val="808080" w:themeColor="background1" w:themeShade="80"/>
                <w:sz w:val="20"/>
                <w:szCs w:val="20"/>
              </w:rPr>
            </w:pPr>
          </w:p>
        </w:tc>
      </w:tr>
    </w:tbl>
    <w:p w:rsidR="007A00F6" w:rsidRDefault="007A00F6" w:rsidP="007A00F6">
      <w:pPr>
        <w:autoSpaceDE/>
        <w:autoSpaceDN/>
        <w:adjustRightInd/>
        <w:rPr>
          <w:b/>
          <w:shd w:val="clear" w:color="auto" w:fill="FFFFFF"/>
        </w:rPr>
        <w:sectPr w:rsidR="007A00F6" w:rsidSect="00082FA6">
          <w:headerReference w:type="default" r:id="rId8"/>
          <w:footerReference w:type="default" r:id="rId9"/>
          <w:pgSz w:w="15840" w:h="12240" w:orient="landscape"/>
          <w:pgMar w:top="1440" w:right="1440" w:bottom="1440" w:left="1440" w:header="720" w:footer="115" w:gutter="0"/>
          <w:cols w:space="720"/>
          <w:docGrid w:linePitch="299"/>
        </w:sectPr>
      </w:pPr>
    </w:p>
    <w:p w:rsidR="00873340" w:rsidRPr="00873340" w:rsidRDefault="00563BA5" w:rsidP="00082FA6">
      <w:pPr>
        <w:autoSpaceDE/>
        <w:autoSpaceDN/>
        <w:adjustRightInd/>
        <w:rPr>
          <w:b/>
          <w:shd w:val="clear" w:color="auto" w:fill="FFFFFF"/>
        </w:rPr>
      </w:pPr>
      <w:r>
        <w:rPr>
          <w:b/>
          <w:shd w:val="clear" w:color="auto" w:fill="FFFFFF"/>
        </w:rPr>
        <w:lastRenderedPageBreak/>
        <w:t xml:space="preserve">SECTION </w:t>
      </w:r>
      <w:r w:rsidR="00873340">
        <w:rPr>
          <w:b/>
          <w:shd w:val="clear" w:color="auto" w:fill="FFFFFF"/>
        </w:rPr>
        <w:t xml:space="preserve">V - </w:t>
      </w:r>
      <w:r w:rsidR="00AC5B8E">
        <w:rPr>
          <w:b/>
          <w:shd w:val="clear" w:color="auto" w:fill="FFFFFF"/>
        </w:rPr>
        <w:t xml:space="preserve">Metadata and </w:t>
      </w:r>
      <w:r w:rsidR="00873340">
        <w:rPr>
          <w:b/>
          <w:shd w:val="clear" w:color="auto" w:fill="FFFFFF"/>
        </w:rPr>
        <w:t>File naming:</w:t>
      </w:r>
    </w:p>
    <w:p w:rsidR="00873340" w:rsidRDefault="00873340" w:rsidP="00873340">
      <w:pPr>
        <w:pStyle w:val="MediumGrid21"/>
        <w:rPr>
          <w:b/>
          <w:szCs w:val="36"/>
        </w:rPr>
      </w:pPr>
    </w:p>
    <w:p w:rsidR="00873340" w:rsidRDefault="00873340" w:rsidP="00873340">
      <w:pPr>
        <w:pStyle w:val="MediumGrid21"/>
        <w:rPr>
          <w:szCs w:val="36"/>
        </w:rPr>
      </w:pPr>
      <w:r w:rsidRPr="00054C80">
        <w:rPr>
          <w:b/>
          <w:szCs w:val="36"/>
        </w:rPr>
        <w:t>Minimum Metadata requirements</w:t>
      </w:r>
      <w:r w:rsidR="001566A2" w:rsidRPr="00082FA6">
        <w:rPr>
          <w:b/>
          <w:szCs w:val="36"/>
          <w:vertAlign w:val="superscript"/>
        </w:rPr>
        <w:t>5</w:t>
      </w:r>
      <w:r>
        <w:rPr>
          <w:b/>
          <w:szCs w:val="36"/>
        </w:rPr>
        <w:t>:</w:t>
      </w:r>
    </w:p>
    <w:p w:rsidR="00873340" w:rsidRPr="00832860" w:rsidRDefault="00873340" w:rsidP="00873340">
      <w:pPr>
        <w:pStyle w:val="MediumGrid21"/>
        <w:numPr>
          <w:ilvl w:val="0"/>
          <w:numId w:val="8"/>
        </w:numPr>
        <w:rPr>
          <w:szCs w:val="36"/>
        </w:rPr>
      </w:pPr>
      <w:r w:rsidRPr="00832860">
        <w:rPr>
          <w:szCs w:val="36"/>
        </w:rPr>
        <w:t>Source of the information</w:t>
      </w:r>
    </w:p>
    <w:p w:rsidR="00873340" w:rsidRPr="00832860" w:rsidRDefault="00873340" w:rsidP="00873340">
      <w:pPr>
        <w:pStyle w:val="MediumGrid21"/>
        <w:numPr>
          <w:ilvl w:val="0"/>
          <w:numId w:val="8"/>
        </w:numPr>
        <w:rPr>
          <w:szCs w:val="36"/>
        </w:rPr>
      </w:pPr>
      <w:r w:rsidRPr="00832860">
        <w:rPr>
          <w:szCs w:val="36"/>
        </w:rPr>
        <w:t>Date of capture</w:t>
      </w:r>
    </w:p>
    <w:p w:rsidR="00873340" w:rsidRPr="00832860" w:rsidRDefault="00873340" w:rsidP="00873340">
      <w:pPr>
        <w:pStyle w:val="MediumGrid21"/>
        <w:numPr>
          <w:ilvl w:val="0"/>
          <w:numId w:val="8"/>
        </w:numPr>
        <w:rPr>
          <w:szCs w:val="36"/>
        </w:rPr>
      </w:pPr>
      <w:r w:rsidRPr="00832860">
        <w:rPr>
          <w:szCs w:val="36"/>
        </w:rPr>
        <w:t>Contact</w:t>
      </w:r>
    </w:p>
    <w:p w:rsidR="00873340" w:rsidRPr="00832860" w:rsidRDefault="00873340" w:rsidP="00873340">
      <w:pPr>
        <w:pStyle w:val="MediumGrid21"/>
        <w:numPr>
          <w:ilvl w:val="0"/>
          <w:numId w:val="8"/>
        </w:numPr>
        <w:rPr>
          <w:szCs w:val="36"/>
        </w:rPr>
      </w:pPr>
      <w:r w:rsidRPr="00832860">
        <w:rPr>
          <w:szCs w:val="36"/>
        </w:rPr>
        <w:t>Description of the information</w:t>
      </w:r>
    </w:p>
    <w:p w:rsidR="00873340" w:rsidRPr="00832860" w:rsidRDefault="00873340" w:rsidP="00873340">
      <w:pPr>
        <w:pStyle w:val="MediumGrid21"/>
        <w:numPr>
          <w:ilvl w:val="0"/>
          <w:numId w:val="8"/>
        </w:numPr>
        <w:rPr>
          <w:szCs w:val="36"/>
        </w:rPr>
      </w:pPr>
      <w:r w:rsidRPr="00832860">
        <w:rPr>
          <w:szCs w:val="36"/>
        </w:rPr>
        <w:t>Any processing done to change the source information</w:t>
      </w:r>
    </w:p>
    <w:p w:rsidR="00873340" w:rsidRDefault="00873340" w:rsidP="00873340">
      <w:pPr>
        <w:pStyle w:val="MediumGrid21"/>
        <w:numPr>
          <w:ilvl w:val="0"/>
          <w:numId w:val="8"/>
        </w:numPr>
        <w:rPr>
          <w:szCs w:val="36"/>
        </w:rPr>
      </w:pPr>
      <w:r w:rsidRPr="00832860">
        <w:rPr>
          <w:szCs w:val="36"/>
        </w:rPr>
        <w:t>Any known limitations</w:t>
      </w:r>
      <w:r>
        <w:rPr>
          <w:szCs w:val="36"/>
        </w:rPr>
        <w:t xml:space="preserve"> or issues with the information</w:t>
      </w:r>
    </w:p>
    <w:p w:rsidR="00873340" w:rsidRPr="00832860" w:rsidRDefault="00873340" w:rsidP="00873340">
      <w:pPr>
        <w:pStyle w:val="MediumGrid21"/>
        <w:numPr>
          <w:ilvl w:val="0"/>
          <w:numId w:val="8"/>
        </w:numPr>
        <w:rPr>
          <w:szCs w:val="36"/>
        </w:rPr>
      </w:pPr>
      <w:r w:rsidRPr="00832860">
        <w:rPr>
          <w:szCs w:val="36"/>
        </w:rPr>
        <w:t>Geographic area of coverage</w:t>
      </w:r>
    </w:p>
    <w:p w:rsidR="00873340" w:rsidRDefault="00873340" w:rsidP="00873340">
      <w:pPr>
        <w:pStyle w:val="MediumGrid21"/>
        <w:numPr>
          <w:ilvl w:val="0"/>
          <w:numId w:val="8"/>
        </w:numPr>
        <w:rPr>
          <w:szCs w:val="36"/>
        </w:rPr>
      </w:pPr>
      <w:r w:rsidRPr="00832860">
        <w:rPr>
          <w:szCs w:val="36"/>
        </w:rPr>
        <w:t>Quality of data</w:t>
      </w:r>
    </w:p>
    <w:p w:rsidR="00873340" w:rsidRDefault="00873340" w:rsidP="00873340">
      <w:pPr>
        <w:pStyle w:val="MediumGrid21"/>
        <w:rPr>
          <w:szCs w:val="36"/>
        </w:rPr>
      </w:pPr>
    </w:p>
    <w:p w:rsidR="00873340" w:rsidRPr="00054C80" w:rsidRDefault="00873340" w:rsidP="00873340">
      <w:pPr>
        <w:pStyle w:val="MediumGrid21"/>
        <w:rPr>
          <w:b/>
          <w:szCs w:val="36"/>
        </w:rPr>
      </w:pPr>
      <w:r w:rsidRPr="00054C80">
        <w:rPr>
          <w:b/>
          <w:szCs w:val="36"/>
        </w:rPr>
        <w:t>Filename convention</w:t>
      </w:r>
      <w:r>
        <w:rPr>
          <w:b/>
          <w:szCs w:val="36"/>
        </w:rPr>
        <w:t>:</w:t>
      </w:r>
    </w:p>
    <w:p w:rsidR="00873340" w:rsidRPr="000F55FD" w:rsidRDefault="00873340" w:rsidP="00873340">
      <w:pPr>
        <w:pStyle w:val="MediumGrid21"/>
        <w:numPr>
          <w:ilvl w:val="0"/>
          <w:numId w:val="9"/>
        </w:numPr>
        <w:rPr>
          <w:szCs w:val="36"/>
        </w:rPr>
      </w:pPr>
      <w:r w:rsidRPr="000B087D">
        <w:t>Shapefile names must include the type, date</w:t>
      </w:r>
      <w:r>
        <w:t xml:space="preserve"> of publication (if applicable)</w:t>
      </w:r>
      <w:r w:rsidRPr="000B087D">
        <w:t>, and time of observation</w:t>
      </w:r>
      <w:r>
        <w:t xml:space="preserve"> (if applicable)</w:t>
      </w:r>
      <w:r w:rsidRPr="000B087D">
        <w:t>. Note there is a 50 character limit for shapefile names.</w:t>
      </w:r>
    </w:p>
    <w:p w:rsidR="00873340" w:rsidRPr="00082FA6" w:rsidRDefault="00873340" w:rsidP="001566A2">
      <w:pPr>
        <w:pStyle w:val="MediumGrid21"/>
        <w:numPr>
          <w:ilvl w:val="0"/>
          <w:numId w:val="9"/>
        </w:numPr>
        <w:rPr>
          <w:i/>
          <w:szCs w:val="36"/>
        </w:rPr>
      </w:pPr>
      <w:r w:rsidRPr="00082FA6">
        <w:rPr>
          <w:i/>
        </w:rPr>
        <w:t>Example: WildlifeObservations_2012_0504_1300hrs.shp</w:t>
      </w:r>
      <w:r w:rsidRPr="00082FA6">
        <w:rPr>
          <w:i/>
        </w:rPr>
        <w:br/>
      </w:r>
    </w:p>
    <w:p w:rsidR="00873340" w:rsidRPr="00EE017B" w:rsidRDefault="00873340" w:rsidP="00873340">
      <w:pPr>
        <w:pStyle w:val="MediumGrid21"/>
        <w:rPr>
          <w:b/>
          <w:shd w:val="clear" w:color="auto" w:fill="FFFFFF"/>
        </w:rPr>
      </w:pPr>
      <w:r>
        <w:rPr>
          <w:b/>
          <w:shd w:val="clear" w:color="auto" w:fill="FFFFFF"/>
        </w:rPr>
        <w:t>Filing Standards/best practices:</w:t>
      </w:r>
    </w:p>
    <w:p w:rsidR="00873340" w:rsidRDefault="00873340" w:rsidP="00873340">
      <w:pPr>
        <w:pStyle w:val="MediumGrid21"/>
        <w:numPr>
          <w:ilvl w:val="0"/>
          <w:numId w:val="12"/>
        </w:numPr>
        <w:rPr>
          <w:shd w:val="clear" w:color="auto" w:fill="FFFFFF"/>
        </w:rPr>
      </w:pPr>
      <w:r>
        <w:rPr>
          <w:shd w:val="clear" w:color="auto" w:fill="FFFFFF"/>
        </w:rPr>
        <w:t xml:space="preserve">All folder names in Spatial_Data should use underscores not spaces, dashes, or any other character to split naming description. </w:t>
      </w:r>
    </w:p>
    <w:p w:rsidR="00873340" w:rsidRDefault="00873340" w:rsidP="00873340">
      <w:pPr>
        <w:pStyle w:val="MediumGrid21"/>
        <w:numPr>
          <w:ilvl w:val="0"/>
          <w:numId w:val="12"/>
        </w:numPr>
        <w:rPr>
          <w:shd w:val="clear" w:color="auto" w:fill="FFFFFF"/>
        </w:rPr>
      </w:pPr>
      <w:r>
        <w:rPr>
          <w:shd w:val="clear" w:color="auto" w:fill="FFFFFF"/>
        </w:rPr>
        <w:t>GPS data (</w:t>
      </w:r>
      <w:r w:rsidR="001566A2">
        <w:rPr>
          <w:shd w:val="clear" w:color="auto" w:fill="FFFFFF"/>
        </w:rPr>
        <w:t xml:space="preserve">.GDB, </w:t>
      </w:r>
      <w:r>
        <w:rPr>
          <w:shd w:val="clear" w:color="auto" w:fill="FFFFFF"/>
        </w:rPr>
        <w:t xml:space="preserve">.GPX or Shapefile) should be included with the photos under the Name level in the Photos file structure. </w:t>
      </w:r>
    </w:p>
    <w:p w:rsidR="00873340" w:rsidRDefault="00873340" w:rsidP="00873340">
      <w:pPr>
        <w:pStyle w:val="MediumGrid21"/>
        <w:numPr>
          <w:ilvl w:val="0"/>
          <w:numId w:val="12"/>
        </w:numPr>
        <w:rPr>
          <w:shd w:val="clear" w:color="auto" w:fill="FFFFFF"/>
        </w:rPr>
      </w:pPr>
      <w:r>
        <w:rPr>
          <w:shd w:val="clear" w:color="auto" w:fill="FFFFFF"/>
        </w:rPr>
        <w:t xml:space="preserve">Personal folders are for “working” versions of data or GIS project templates, but should be transferred over to the main filing structure when finished. </w:t>
      </w:r>
    </w:p>
    <w:p w:rsidR="004D5CF1" w:rsidRPr="004D5CF1" w:rsidRDefault="00873340" w:rsidP="004D5CF1">
      <w:pPr>
        <w:pStyle w:val="MediumGrid21"/>
        <w:numPr>
          <w:ilvl w:val="0"/>
          <w:numId w:val="12"/>
        </w:numPr>
        <w:rPr>
          <w:shd w:val="clear" w:color="auto" w:fill="FFFFFF"/>
        </w:rPr>
      </w:pPr>
      <w:r>
        <w:t>File</w:t>
      </w:r>
      <w:r w:rsidRPr="000B087D">
        <w:t>names must include the type, date</w:t>
      </w:r>
      <w:r>
        <w:t xml:space="preserve"> of publication (if applicable)</w:t>
      </w:r>
      <w:r w:rsidRPr="000B087D">
        <w:t>, and time of observation</w:t>
      </w:r>
      <w:r>
        <w:t xml:space="preserve"> (if applicable)</w:t>
      </w:r>
      <w:r w:rsidRPr="000B087D">
        <w:t>.</w:t>
      </w:r>
      <w:r>
        <w:t xml:space="preserve"> </w:t>
      </w:r>
    </w:p>
    <w:p w:rsidR="00873340" w:rsidRPr="00082FA6" w:rsidRDefault="00873340" w:rsidP="004D5CF1">
      <w:pPr>
        <w:pStyle w:val="MediumGrid21"/>
        <w:numPr>
          <w:ilvl w:val="0"/>
          <w:numId w:val="12"/>
        </w:numPr>
        <w:rPr>
          <w:i/>
          <w:shd w:val="clear" w:color="auto" w:fill="FFFFFF"/>
        </w:rPr>
      </w:pPr>
      <w:r w:rsidRPr="00082FA6">
        <w:rPr>
          <w:i/>
        </w:rPr>
        <w:t>Example: WildlifeObservations_2012_0504_1300hrs.pdf</w:t>
      </w:r>
    </w:p>
    <w:p w:rsidR="001566A2" w:rsidRPr="00054C80" w:rsidRDefault="001566A2" w:rsidP="00873340">
      <w:pPr>
        <w:pStyle w:val="MediumGrid21"/>
        <w:ind w:left="360"/>
        <w:rPr>
          <w:shd w:val="clear" w:color="auto" w:fill="FFFFFF"/>
        </w:rPr>
      </w:pPr>
    </w:p>
    <w:p w:rsidR="00873340" w:rsidRPr="001F6C40" w:rsidRDefault="00873340" w:rsidP="00873340">
      <w:pPr>
        <w:pStyle w:val="MediumGrid21"/>
        <w:rPr>
          <w:b/>
          <w:shd w:val="clear" w:color="auto" w:fill="FFFFFF"/>
        </w:rPr>
      </w:pPr>
      <w:r w:rsidRPr="001F6C40">
        <w:rPr>
          <w:b/>
          <w:shd w:val="clear" w:color="auto" w:fill="FFFFFF"/>
        </w:rPr>
        <w:t>Filing Structure Template</w:t>
      </w:r>
      <w:r>
        <w:rPr>
          <w:b/>
          <w:shd w:val="clear" w:color="auto" w:fill="FFFFFF"/>
        </w:rPr>
        <w:t xml:space="preserve"> examples</w:t>
      </w:r>
      <w:r w:rsidRPr="001F6C40">
        <w:rPr>
          <w:b/>
          <w:shd w:val="clear" w:color="auto" w:fill="FFFFFF"/>
        </w:rPr>
        <w:t>:</w:t>
      </w:r>
    </w:p>
    <w:p w:rsidR="00873340" w:rsidRPr="001F6C40" w:rsidRDefault="00873340" w:rsidP="00873340">
      <w:pPr>
        <w:pStyle w:val="MediumGrid21"/>
        <w:numPr>
          <w:ilvl w:val="0"/>
          <w:numId w:val="11"/>
        </w:numPr>
        <w:rPr>
          <w:shd w:val="clear" w:color="auto" w:fill="FFFFFF"/>
        </w:rPr>
      </w:pPr>
      <w:r w:rsidRPr="001F6C40">
        <w:rPr>
          <w:shd w:val="clear" w:color="auto" w:fill="FFFFFF"/>
        </w:rPr>
        <w:t>Spatial_Data</w:t>
      </w:r>
    </w:p>
    <w:p w:rsidR="00873340" w:rsidRPr="001F6C40" w:rsidRDefault="00873340" w:rsidP="00873340">
      <w:pPr>
        <w:pStyle w:val="MediumGrid21"/>
        <w:numPr>
          <w:ilvl w:val="1"/>
          <w:numId w:val="11"/>
        </w:numPr>
        <w:rPr>
          <w:shd w:val="clear" w:color="auto" w:fill="FFFFFF"/>
        </w:rPr>
      </w:pPr>
      <w:r w:rsidRPr="001F6C40">
        <w:rPr>
          <w:shd w:val="clear" w:color="auto" w:fill="FFFFFF"/>
        </w:rPr>
        <w:t>Type (Ex. Wildlife_Observations)</w:t>
      </w:r>
    </w:p>
    <w:p w:rsidR="00873340" w:rsidRDefault="00873340" w:rsidP="00873340">
      <w:pPr>
        <w:pStyle w:val="MediumGrid21"/>
        <w:numPr>
          <w:ilvl w:val="2"/>
          <w:numId w:val="11"/>
        </w:numPr>
        <w:rPr>
          <w:shd w:val="clear" w:color="auto" w:fill="FFFFFF"/>
        </w:rPr>
      </w:pPr>
      <w:r w:rsidRPr="001F6C40">
        <w:rPr>
          <w:shd w:val="clear" w:color="auto" w:fill="FFFFFF"/>
        </w:rPr>
        <w:t>Date (YYYY_MMDD)</w:t>
      </w:r>
    </w:p>
    <w:p w:rsidR="00873340" w:rsidRDefault="00873340" w:rsidP="00873340">
      <w:pPr>
        <w:pStyle w:val="MediumGrid21"/>
        <w:numPr>
          <w:ilvl w:val="0"/>
          <w:numId w:val="11"/>
        </w:numPr>
        <w:rPr>
          <w:shd w:val="clear" w:color="auto" w:fill="FFFFFF"/>
        </w:rPr>
      </w:pPr>
      <w:r>
        <w:rPr>
          <w:shd w:val="clear" w:color="auto" w:fill="FFFFFF"/>
        </w:rPr>
        <w:t>Maps</w:t>
      </w:r>
    </w:p>
    <w:p w:rsidR="00873340" w:rsidRDefault="00873340" w:rsidP="00873340">
      <w:pPr>
        <w:pStyle w:val="MediumGrid21"/>
        <w:numPr>
          <w:ilvl w:val="1"/>
          <w:numId w:val="11"/>
        </w:numPr>
        <w:rPr>
          <w:shd w:val="clear" w:color="auto" w:fill="FFFFFF"/>
        </w:rPr>
      </w:pPr>
      <w:r>
        <w:rPr>
          <w:shd w:val="clear" w:color="auto" w:fill="FFFFFF"/>
        </w:rPr>
        <w:t>Type (Ex. Overflight Observations)</w:t>
      </w:r>
    </w:p>
    <w:p w:rsidR="00873340" w:rsidRPr="001F6C40" w:rsidRDefault="00873340" w:rsidP="00873340">
      <w:pPr>
        <w:pStyle w:val="MediumGrid21"/>
        <w:numPr>
          <w:ilvl w:val="2"/>
          <w:numId w:val="11"/>
        </w:numPr>
        <w:rPr>
          <w:shd w:val="clear" w:color="auto" w:fill="FFFFFF"/>
        </w:rPr>
      </w:pPr>
      <w:r>
        <w:rPr>
          <w:shd w:val="clear" w:color="auto" w:fill="FFFFFF"/>
        </w:rPr>
        <w:t>Date (YYYY_MMDD)</w:t>
      </w:r>
    </w:p>
    <w:p w:rsidR="00873340" w:rsidRDefault="00873340" w:rsidP="00873340">
      <w:pPr>
        <w:pStyle w:val="MediumGrid21"/>
        <w:numPr>
          <w:ilvl w:val="0"/>
          <w:numId w:val="11"/>
        </w:numPr>
        <w:rPr>
          <w:shd w:val="clear" w:color="auto" w:fill="FFFFFF"/>
        </w:rPr>
      </w:pPr>
      <w:r>
        <w:rPr>
          <w:shd w:val="clear" w:color="auto" w:fill="FFFFFF"/>
        </w:rPr>
        <w:t>Documents</w:t>
      </w:r>
    </w:p>
    <w:p w:rsidR="00873340" w:rsidRPr="001F6C40" w:rsidRDefault="00873340" w:rsidP="00873340">
      <w:pPr>
        <w:pStyle w:val="MediumGrid21"/>
        <w:numPr>
          <w:ilvl w:val="1"/>
          <w:numId w:val="11"/>
        </w:numPr>
        <w:rPr>
          <w:shd w:val="clear" w:color="auto" w:fill="FFFFFF"/>
        </w:rPr>
      </w:pPr>
      <w:r w:rsidRPr="001F6C40">
        <w:rPr>
          <w:shd w:val="clear" w:color="auto" w:fill="FFFFFF"/>
        </w:rPr>
        <w:t>Type (Ex.</w:t>
      </w:r>
      <w:r>
        <w:rPr>
          <w:shd w:val="clear" w:color="auto" w:fill="FFFFFF"/>
        </w:rPr>
        <w:t xml:space="preserve"> Resources_at_Risk</w:t>
      </w:r>
      <w:r w:rsidRPr="001F6C40">
        <w:rPr>
          <w:shd w:val="clear" w:color="auto" w:fill="FFFFFF"/>
        </w:rPr>
        <w:t>)</w:t>
      </w:r>
    </w:p>
    <w:p w:rsidR="00873340" w:rsidRPr="001F6C40" w:rsidRDefault="00873340" w:rsidP="00873340">
      <w:pPr>
        <w:pStyle w:val="MediumGrid21"/>
        <w:numPr>
          <w:ilvl w:val="2"/>
          <w:numId w:val="11"/>
        </w:numPr>
        <w:rPr>
          <w:shd w:val="clear" w:color="auto" w:fill="FFFFFF"/>
        </w:rPr>
      </w:pPr>
      <w:r w:rsidRPr="001F6C40">
        <w:rPr>
          <w:shd w:val="clear" w:color="auto" w:fill="FFFFFF"/>
        </w:rPr>
        <w:t>Date (YYYY_MMDD)</w:t>
      </w:r>
    </w:p>
    <w:p w:rsidR="00873340" w:rsidRPr="001F6C40" w:rsidRDefault="00873340" w:rsidP="00873340">
      <w:pPr>
        <w:pStyle w:val="MediumGrid21"/>
        <w:numPr>
          <w:ilvl w:val="0"/>
          <w:numId w:val="11"/>
        </w:numPr>
        <w:rPr>
          <w:shd w:val="clear" w:color="auto" w:fill="FFFFFF"/>
        </w:rPr>
      </w:pPr>
      <w:r w:rsidRPr="001F6C40">
        <w:rPr>
          <w:shd w:val="clear" w:color="auto" w:fill="FFFFFF"/>
        </w:rPr>
        <w:t>Photos</w:t>
      </w:r>
    </w:p>
    <w:p w:rsidR="00873340" w:rsidRPr="001F6C40" w:rsidRDefault="00873340" w:rsidP="00873340">
      <w:pPr>
        <w:pStyle w:val="MediumGrid21"/>
        <w:numPr>
          <w:ilvl w:val="1"/>
          <w:numId w:val="11"/>
        </w:numPr>
        <w:rPr>
          <w:shd w:val="clear" w:color="auto" w:fill="FFFFFF"/>
        </w:rPr>
      </w:pPr>
      <w:r w:rsidRPr="001F6C40">
        <w:rPr>
          <w:shd w:val="clear" w:color="auto" w:fill="FFFFFF"/>
        </w:rPr>
        <w:t>Type (Ex. SCAT)</w:t>
      </w:r>
    </w:p>
    <w:p w:rsidR="00873340" w:rsidRPr="001F6C40" w:rsidRDefault="00873340" w:rsidP="00873340">
      <w:pPr>
        <w:pStyle w:val="MediumGrid21"/>
        <w:numPr>
          <w:ilvl w:val="2"/>
          <w:numId w:val="11"/>
        </w:numPr>
        <w:rPr>
          <w:shd w:val="clear" w:color="auto" w:fill="FFFFFF"/>
        </w:rPr>
      </w:pPr>
      <w:r w:rsidRPr="001F6C40">
        <w:rPr>
          <w:shd w:val="clear" w:color="auto" w:fill="FFFFFF"/>
        </w:rPr>
        <w:t>Date (YYYY_MMDD)</w:t>
      </w:r>
    </w:p>
    <w:p w:rsidR="00873340" w:rsidRPr="001F6C40" w:rsidRDefault="00873340" w:rsidP="00873340">
      <w:pPr>
        <w:pStyle w:val="MediumGrid21"/>
        <w:numPr>
          <w:ilvl w:val="3"/>
          <w:numId w:val="11"/>
        </w:numPr>
        <w:rPr>
          <w:shd w:val="clear" w:color="auto" w:fill="FFFFFF"/>
        </w:rPr>
      </w:pPr>
      <w:r w:rsidRPr="001F6C40">
        <w:rPr>
          <w:shd w:val="clear" w:color="auto" w:fill="FFFFFF"/>
        </w:rPr>
        <w:t>Team</w:t>
      </w:r>
    </w:p>
    <w:p w:rsidR="00873340" w:rsidRDefault="00873340" w:rsidP="00873340">
      <w:pPr>
        <w:pStyle w:val="MediumGrid21"/>
        <w:numPr>
          <w:ilvl w:val="4"/>
          <w:numId w:val="11"/>
        </w:numPr>
        <w:rPr>
          <w:shd w:val="clear" w:color="auto" w:fill="FFFFFF"/>
        </w:rPr>
      </w:pPr>
      <w:r w:rsidRPr="001F6C40">
        <w:rPr>
          <w:shd w:val="clear" w:color="auto" w:fill="FFFFFF"/>
        </w:rPr>
        <w:t>Name</w:t>
      </w:r>
    </w:p>
    <w:p w:rsidR="00873340" w:rsidRDefault="00873340" w:rsidP="00873340">
      <w:pPr>
        <w:pStyle w:val="MediumGrid21"/>
        <w:numPr>
          <w:ilvl w:val="0"/>
          <w:numId w:val="11"/>
        </w:numPr>
        <w:rPr>
          <w:shd w:val="clear" w:color="auto" w:fill="FFFFFF"/>
        </w:rPr>
      </w:pPr>
      <w:r w:rsidRPr="001F6C40">
        <w:rPr>
          <w:shd w:val="clear" w:color="auto" w:fill="FFFFFF"/>
        </w:rPr>
        <w:t>Personal_Folders</w:t>
      </w:r>
    </w:p>
    <w:p w:rsidR="00873340" w:rsidRPr="001F6C40" w:rsidRDefault="00873340" w:rsidP="00873340">
      <w:pPr>
        <w:pStyle w:val="MediumGrid21"/>
        <w:numPr>
          <w:ilvl w:val="1"/>
          <w:numId w:val="11"/>
        </w:numPr>
        <w:rPr>
          <w:shd w:val="clear" w:color="auto" w:fill="FFFFFF"/>
        </w:rPr>
      </w:pPr>
      <w:r>
        <w:rPr>
          <w:shd w:val="clear" w:color="auto" w:fill="FFFFFF"/>
        </w:rPr>
        <w:t>Name</w:t>
      </w:r>
    </w:p>
    <w:p w:rsidR="00873340" w:rsidRPr="001F6C40" w:rsidRDefault="00873340" w:rsidP="00873340">
      <w:pPr>
        <w:pStyle w:val="MediumGrid21"/>
        <w:numPr>
          <w:ilvl w:val="0"/>
          <w:numId w:val="11"/>
        </w:numPr>
        <w:rPr>
          <w:shd w:val="clear" w:color="auto" w:fill="FFFFFF"/>
        </w:rPr>
      </w:pPr>
      <w:r w:rsidRPr="001F6C40">
        <w:rPr>
          <w:shd w:val="clear" w:color="auto" w:fill="FFFFFF"/>
        </w:rPr>
        <w:lastRenderedPageBreak/>
        <w:t>Tools</w:t>
      </w:r>
      <w:r>
        <w:rPr>
          <w:shd w:val="clear" w:color="auto" w:fill="FFFFFF"/>
        </w:rPr>
        <w:t>_Software</w:t>
      </w:r>
    </w:p>
    <w:p w:rsidR="00873340" w:rsidRDefault="00873340" w:rsidP="00873340">
      <w:pPr>
        <w:pStyle w:val="MediumGrid21"/>
        <w:rPr>
          <w:b/>
          <w:shd w:val="clear" w:color="auto" w:fill="FFFFFF"/>
        </w:rPr>
        <w:sectPr w:rsidR="00873340" w:rsidSect="00082FA6">
          <w:pgSz w:w="12240" w:h="15840"/>
          <w:pgMar w:top="1440" w:right="1440" w:bottom="1440" w:left="1440" w:header="720" w:footer="115" w:gutter="0"/>
          <w:cols w:space="720"/>
          <w:docGrid w:linePitch="299"/>
        </w:sectPr>
      </w:pPr>
    </w:p>
    <w:p w:rsidR="002E5EA9" w:rsidRPr="00CF60BC" w:rsidRDefault="00563BA5" w:rsidP="00724946">
      <w:pPr>
        <w:autoSpaceDE/>
        <w:autoSpaceDN/>
        <w:adjustRightInd/>
        <w:rPr>
          <w:b/>
          <w:shd w:val="clear" w:color="auto" w:fill="FFFFFF"/>
        </w:rPr>
      </w:pPr>
      <w:r>
        <w:rPr>
          <w:rFonts w:asciiTheme="minorHAnsi" w:hAnsiTheme="minorHAnsi"/>
          <w:b/>
          <w:szCs w:val="20"/>
        </w:rPr>
        <w:lastRenderedPageBreak/>
        <w:t xml:space="preserve">SECTION </w:t>
      </w:r>
      <w:r w:rsidR="00CF60BC">
        <w:rPr>
          <w:rFonts w:asciiTheme="minorHAnsi" w:hAnsiTheme="minorHAnsi"/>
          <w:b/>
          <w:szCs w:val="20"/>
        </w:rPr>
        <w:t>V</w:t>
      </w:r>
      <w:r w:rsidR="00873340">
        <w:rPr>
          <w:rFonts w:asciiTheme="minorHAnsi" w:hAnsiTheme="minorHAnsi"/>
          <w:b/>
          <w:szCs w:val="20"/>
        </w:rPr>
        <w:t>I</w:t>
      </w:r>
      <w:r w:rsidR="00CF60BC">
        <w:rPr>
          <w:rFonts w:asciiTheme="minorHAnsi" w:hAnsiTheme="minorHAnsi"/>
          <w:b/>
          <w:szCs w:val="20"/>
        </w:rPr>
        <w:t xml:space="preserve"> – </w:t>
      </w:r>
      <w:r w:rsidR="000C1FF1" w:rsidRPr="00C22914">
        <w:rPr>
          <w:rFonts w:asciiTheme="minorHAnsi" w:hAnsiTheme="minorHAnsi"/>
          <w:b/>
          <w:szCs w:val="20"/>
        </w:rPr>
        <w:t>REFERENCES</w:t>
      </w:r>
      <w:r w:rsidR="00CF60BC">
        <w:rPr>
          <w:rFonts w:asciiTheme="minorHAnsi" w:hAnsiTheme="minorHAnsi"/>
          <w:b/>
          <w:szCs w:val="20"/>
        </w:rPr>
        <w:t>:</w:t>
      </w:r>
    </w:p>
    <w:p w:rsidR="000C1FF1" w:rsidRDefault="00BF18D4" w:rsidP="000B26F3">
      <w:pPr>
        <w:pStyle w:val="MediumGrid21"/>
        <w:numPr>
          <w:ilvl w:val="0"/>
          <w:numId w:val="2"/>
        </w:numPr>
        <w:rPr>
          <w:rFonts w:asciiTheme="minorHAnsi" w:hAnsiTheme="minorHAnsi"/>
          <w:szCs w:val="20"/>
        </w:rPr>
      </w:pPr>
      <w:r>
        <w:rPr>
          <w:rFonts w:asciiTheme="minorHAnsi" w:hAnsiTheme="minorHAnsi"/>
          <w:szCs w:val="20"/>
        </w:rPr>
        <w:t>USCG Incident Management Handbook. 2014</w:t>
      </w:r>
    </w:p>
    <w:p w:rsidR="00654E7E" w:rsidRDefault="00654E7E" w:rsidP="00654E7E">
      <w:pPr>
        <w:pStyle w:val="MediumGrid21"/>
        <w:rPr>
          <w:rFonts w:asciiTheme="minorHAnsi" w:hAnsiTheme="minorHAnsi"/>
          <w:szCs w:val="20"/>
        </w:rPr>
      </w:pPr>
    </w:p>
    <w:p w:rsidR="00BF18D4" w:rsidRDefault="00BF18D4" w:rsidP="000B26F3">
      <w:pPr>
        <w:pStyle w:val="MediumGrid21"/>
        <w:numPr>
          <w:ilvl w:val="0"/>
          <w:numId w:val="2"/>
        </w:numPr>
        <w:rPr>
          <w:rFonts w:asciiTheme="minorHAnsi" w:hAnsiTheme="minorHAnsi"/>
          <w:szCs w:val="20"/>
        </w:rPr>
      </w:pPr>
      <w:r>
        <w:rPr>
          <w:rFonts w:asciiTheme="minorHAnsi" w:hAnsiTheme="minorHAnsi"/>
          <w:szCs w:val="20"/>
        </w:rPr>
        <w:t xml:space="preserve">USCG Records Management. </w:t>
      </w:r>
      <w:hyperlink r:id="rId10" w:history="1">
        <w:r w:rsidRPr="00BF18D4">
          <w:rPr>
            <w:rStyle w:val="Hyperlink"/>
            <w:rFonts w:asciiTheme="minorHAnsi" w:hAnsiTheme="minorHAnsi"/>
            <w:szCs w:val="20"/>
          </w:rPr>
          <w:t>CG-611 Management Programs and Policy Division</w:t>
        </w:r>
      </w:hyperlink>
      <w:r>
        <w:rPr>
          <w:rFonts w:asciiTheme="minorHAnsi" w:hAnsiTheme="minorHAnsi"/>
          <w:szCs w:val="20"/>
        </w:rPr>
        <w:t>.</w:t>
      </w:r>
    </w:p>
    <w:p w:rsidR="00BF18D4" w:rsidRPr="00654E7E" w:rsidRDefault="00BF18D4" w:rsidP="000B26F3">
      <w:pPr>
        <w:pStyle w:val="ListParagraph"/>
        <w:numPr>
          <w:ilvl w:val="1"/>
          <w:numId w:val="2"/>
        </w:numPr>
        <w:spacing w:after="0" w:line="240" w:lineRule="auto"/>
        <w:rPr>
          <w:rFonts w:asciiTheme="minorHAnsi" w:hAnsiTheme="minorHAnsi" w:cs="Arial"/>
          <w:color w:val="222222"/>
        </w:rPr>
      </w:pPr>
      <w:r w:rsidRPr="00BF18D4">
        <w:rPr>
          <w:rFonts w:asciiTheme="minorHAnsi" w:hAnsiTheme="minorHAnsi" w:cs="Arial"/>
          <w:iCs/>
          <w:color w:val="333333"/>
        </w:rPr>
        <w:t>The primary purpose of the Coast Guard's records management program is to promote the maintenance and security of records, to ensure we have accurate and timely information to accomplish our missions, allow accessibility to information to staff and the public as appropriate, and preserve official records in accordance with applicable statutory and regulatory requirements. </w:t>
      </w:r>
      <w:r w:rsidRPr="00BF18D4">
        <w:rPr>
          <w:rFonts w:asciiTheme="minorHAnsi" w:hAnsiTheme="minorHAnsi" w:cs="Arial"/>
          <w:iCs/>
          <w:color w:val="333333"/>
        </w:rPr>
        <w:br/>
      </w:r>
      <w:r w:rsidRPr="00BF18D4">
        <w:rPr>
          <w:rFonts w:asciiTheme="minorHAnsi" w:hAnsiTheme="minorHAnsi" w:cs="Arial"/>
          <w:iCs/>
          <w:color w:val="333333"/>
        </w:rPr>
        <w:br/>
        <w:t>The term "record" is not limited to paper documents, but includes all media, e.g., audiovisual, cartographic, electronic, etc. Records can be either temporary or permanent; temporary records are destroyed after a specified/approved period of time while permanent records are preserved by the National Archives for the life of the republic. Typically, for any government agency, less than five percent (5%) of the records are scheduled as permanent; the Coast Guard has almost 25% scheduled as permanent records. </w:t>
      </w:r>
      <w:r w:rsidRPr="00BF18D4">
        <w:rPr>
          <w:rFonts w:asciiTheme="minorHAnsi" w:hAnsiTheme="minorHAnsi" w:cs="Arial"/>
          <w:iCs/>
          <w:color w:val="333333"/>
        </w:rPr>
        <w:br/>
      </w:r>
      <w:r w:rsidRPr="00BF18D4">
        <w:rPr>
          <w:rFonts w:asciiTheme="minorHAnsi" w:hAnsiTheme="minorHAnsi" w:cs="Arial"/>
          <w:iCs/>
          <w:color w:val="333333"/>
        </w:rPr>
        <w:br/>
      </w:r>
      <w:r w:rsidRPr="00BF18D4">
        <w:rPr>
          <w:rFonts w:asciiTheme="minorHAnsi" w:hAnsiTheme="minorHAnsi" w:cs="Arial"/>
          <w:bCs/>
          <w:iCs/>
          <w:color w:val="333333"/>
        </w:rPr>
        <w:t>All Coast Guard personnel have basic Records Management responsibilities. Originators and recipients of both paper and electronic records (including e-mail) must label and archive information per approved dispositions schedules outlined in: </w:t>
      </w:r>
      <w:r w:rsidRPr="00BF18D4">
        <w:rPr>
          <w:rFonts w:asciiTheme="minorHAnsi" w:hAnsiTheme="minorHAnsi" w:cs="Arial"/>
          <w:bCs/>
          <w:iCs/>
          <w:color w:val="333333"/>
        </w:rPr>
        <w:br/>
      </w:r>
      <w:r w:rsidRPr="00BF18D4">
        <w:rPr>
          <w:rFonts w:asciiTheme="minorHAnsi" w:hAnsiTheme="minorHAnsi" w:cs="Arial"/>
          <w:bCs/>
          <w:iCs/>
          <w:color w:val="333333"/>
        </w:rPr>
        <w:br/>
      </w:r>
      <w:hyperlink r:id="rId11" w:tgtFrame="_blank" w:history="1">
        <w:r w:rsidRPr="00BF18D4">
          <w:rPr>
            <w:rFonts w:asciiTheme="minorHAnsi" w:hAnsiTheme="minorHAnsi" w:cs="Arial"/>
            <w:bCs/>
            <w:iCs/>
            <w:color w:val="003366"/>
            <w:u w:val="single"/>
          </w:rPr>
          <w:t>Information and Life Cycle Management Manual, COMDTINST M5212.12A</w:t>
        </w:r>
      </w:hyperlink>
      <w:r w:rsidRPr="00BF18D4">
        <w:rPr>
          <w:rFonts w:asciiTheme="minorHAnsi" w:hAnsiTheme="minorHAnsi" w:cs="Arial"/>
          <w:bCs/>
          <w:iCs/>
          <w:color w:val="333333"/>
        </w:rPr>
        <w:t>., and </w:t>
      </w:r>
      <w:r w:rsidRPr="00BF18D4">
        <w:rPr>
          <w:rFonts w:asciiTheme="minorHAnsi" w:hAnsiTheme="minorHAnsi" w:cs="Arial"/>
          <w:bCs/>
          <w:iCs/>
          <w:color w:val="333333"/>
        </w:rPr>
        <w:br/>
      </w:r>
      <w:hyperlink r:id="rId12" w:tgtFrame="_blank" w:history="1">
        <w:r w:rsidRPr="00BF18D4">
          <w:rPr>
            <w:rFonts w:asciiTheme="minorHAnsi" w:hAnsiTheme="minorHAnsi" w:cs="Arial"/>
            <w:bCs/>
            <w:iCs/>
            <w:color w:val="003366"/>
            <w:u w:val="single"/>
          </w:rPr>
          <w:t>NARA Approved Changes to COMDTINST M5212.12A</w:t>
        </w:r>
      </w:hyperlink>
      <w:r w:rsidRPr="00BF18D4">
        <w:rPr>
          <w:rFonts w:asciiTheme="minorHAnsi" w:hAnsiTheme="minorHAnsi" w:cs="Arial"/>
          <w:bCs/>
          <w:iCs/>
          <w:color w:val="333333"/>
        </w:rPr>
        <w:t> </w:t>
      </w:r>
      <w:r w:rsidRPr="006678EE">
        <w:rPr>
          <w:rFonts w:asciiTheme="minorHAnsi" w:hAnsiTheme="minorHAnsi" w:cs="Arial"/>
          <w:bCs/>
          <w:iCs/>
        </w:rPr>
        <w:t>(updated June 7, 2013) </w:t>
      </w:r>
    </w:p>
    <w:p w:rsidR="00654E7E" w:rsidRPr="00654E7E" w:rsidRDefault="00654E7E" w:rsidP="00654E7E">
      <w:pPr>
        <w:spacing w:after="0" w:line="240" w:lineRule="auto"/>
        <w:ind w:left="360"/>
        <w:rPr>
          <w:rFonts w:asciiTheme="minorHAnsi" w:hAnsiTheme="minorHAnsi" w:cs="Arial"/>
          <w:color w:val="222222"/>
        </w:rPr>
      </w:pPr>
    </w:p>
    <w:p w:rsidR="008556A7" w:rsidRPr="00BF18D4" w:rsidRDefault="008556A7" w:rsidP="000B26F3">
      <w:pPr>
        <w:pStyle w:val="ListParagraph"/>
        <w:numPr>
          <w:ilvl w:val="0"/>
          <w:numId w:val="2"/>
        </w:numPr>
        <w:spacing w:after="0" w:line="240" w:lineRule="auto"/>
        <w:rPr>
          <w:rFonts w:asciiTheme="minorHAnsi" w:hAnsiTheme="minorHAnsi" w:cs="Arial"/>
          <w:color w:val="222222"/>
        </w:rPr>
      </w:pPr>
      <w:r>
        <w:rPr>
          <w:rFonts w:asciiTheme="minorHAnsi" w:hAnsiTheme="minorHAnsi" w:cs="Arial"/>
          <w:color w:val="222222"/>
        </w:rPr>
        <w:t xml:space="preserve">NOAA </w:t>
      </w:r>
      <w:r w:rsidRPr="00654E7E">
        <w:rPr>
          <w:rFonts w:asciiTheme="minorHAnsi" w:hAnsiTheme="minorHAnsi" w:cs="Arial"/>
        </w:rPr>
        <w:t>Environmental Data Management Committee (EDMC)</w:t>
      </w:r>
      <w:r w:rsidR="00F51E9C">
        <w:rPr>
          <w:rStyle w:val="Hyperlink"/>
          <w:rFonts w:asciiTheme="minorHAnsi" w:hAnsiTheme="minorHAnsi" w:cs="Arial"/>
        </w:rPr>
        <w:t xml:space="preserve"> </w:t>
      </w:r>
      <w:hyperlink r:id="rId13" w:history="1">
        <w:r w:rsidR="00F51E9C" w:rsidRPr="00654E7E">
          <w:rPr>
            <w:rStyle w:val="Hyperlink"/>
            <w:rFonts w:asciiTheme="minorHAnsi" w:hAnsiTheme="minorHAnsi" w:cs="Arial"/>
          </w:rPr>
          <w:t>Data Management Planning Procedural Directive</w:t>
        </w:r>
      </w:hyperlink>
      <w:r w:rsidR="00F51E9C" w:rsidRPr="00F51E9C">
        <w:rPr>
          <w:rStyle w:val="Hyperlink"/>
          <w:rFonts w:asciiTheme="minorHAnsi" w:hAnsiTheme="minorHAnsi" w:cs="Arial"/>
          <w:color w:val="auto"/>
          <w:u w:val="none"/>
        </w:rPr>
        <w:t xml:space="preserve">, Version </w:t>
      </w:r>
      <w:r w:rsidR="00993107">
        <w:rPr>
          <w:rStyle w:val="Hyperlink"/>
          <w:rFonts w:asciiTheme="minorHAnsi" w:hAnsiTheme="minorHAnsi" w:cs="Arial"/>
          <w:color w:val="auto"/>
          <w:u w:val="none"/>
        </w:rPr>
        <w:t>2.0.</w:t>
      </w:r>
      <w:r w:rsidR="00F51E9C" w:rsidRPr="00F51E9C">
        <w:rPr>
          <w:rStyle w:val="Hyperlink"/>
          <w:rFonts w:asciiTheme="minorHAnsi" w:hAnsiTheme="minorHAnsi" w:cs="Arial"/>
          <w:color w:val="auto"/>
          <w:u w:val="none"/>
        </w:rPr>
        <w:t xml:space="preserve">1, </w:t>
      </w:r>
      <w:r w:rsidR="00993107">
        <w:rPr>
          <w:rStyle w:val="Hyperlink"/>
          <w:rFonts w:asciiTheme="minorHAnsi" w:hAnsiTheme="minorHAnsi" w:cs="Arial"/>
          <w:color w:val="auto"/>
          <w:u w:val="none"/>
        </w:rPr>
        <w:t>February 11, 2015</w:t>
      </w:r>
      <w:r w:rsidR="00F51E9C" w:rsidRPr="00F51E9C">
        <w:rPr>
          <w:rStyle w:val="Hyperlink"/>
          <w:rFonts w:asciiTheme="minorHAnsi" w:hAnsiTheme="minorHAnsi" w:cs="Arial"/>
          <w:color w:val="auto"/>
          <w:u w:val="none"/>
        </w:rPr>
        <w:t>.</w:t>
      </w:r>
    </w:p>
    <w:p w:rsidR="008556A7" w:rsidRDefault="008556A7" w:rsidP="006678EE">
      <w:pPr>
        <w:spacing w:after="0" w:line="240" w:lineRule="auto"/>
        <w:rPr>
          <w:rFonts w:asciiTheme="minorHAnsi" w:hAnsiTheme="minorHAnsi" w:cs="Arial"/>
          <w:color w:val="222222"/>
        </w:rPr>
      </w:pPr>
    </w:p>
    <w:p w:rsidR="00EC377B" w:rsidRDefault="00CE06AC" w:rsidP="000B26F3">
      <w:pPr>
        <w:pStyle w:val="ListParagraph"/>
        <w:numPr>
          <w:ilvl w:val="0"/>
          <w:numId w:val="2"/>
        </w:numPr>
        <w:spacing w:after="0" w:line="240" w:lineRule="auto"/>
        <w:rPr>
          <w:rFonts w:asciiTheme="minorHAnsi" w:hAnsiTheme="minorHAnsi" w:cs="Arial"/>
          <w:color w:val="222222"/>
        </w:rPr>
      </w:pPr>
      <w:hyperlink r:id="rId14" w:history="1">
        <w:r w:rsidR="00EC377B" w:rsidRPr="00EC377B">
          <w:rPr>
            <w:rStyle w:val="Hyperlink"/>
            <w:rFonts w:asciiTheme="minorHAnsi" w:hAnsiTheme="minorHAnsi" w:cs="Arial"/>
          </w:rPr>
          <w:t>National Oil and Hazardous Substances Pollution Contingency Plan (NCP)</w:t>
        </w:r>
      </w:hyperlink>
    </w:p>
    <w:p w:rsidR="00EC377B" w:rsidRPr="00EC377B" w:rsidRDefault="00EC377B" w:rsidP="00EC377B">
      <w:pPr>
        <w:pStyle w:val="ListParagraph"/>
        <w:rPr>
          <w:rFonts w:asciiTheme="minorHAnsi" w:hAnsiTheme="minorHAnsi" w:cs="Arial"/>
          <w:color w:val="222222"/>
        </w:rPr>
      </w:pPr>
    </w:p>
    <w:p w:rsidR="00EC377B" w:rsidRPr="007A3791" w:rsidRDefault="00DE6FA9" w:rsidP="000B26F3">
      <w:pPr>
        <w:pStyle w:val="ListParagraph"/>
        <w:numPr>
          <w:ilvl w:val="0"/>
          <w:numId w:val="2"/>
        </w:numPr>
        <w:spacing w:after="0" w:line="240" w:lineRule="auto"/>
        <w:rPr>
          <w:rFonts w:asciiTheme="minorHAnsi" w:hAnsiTheme="minorHAnsi" w:cs="Arial"/>
          <w:color w:val="222222"/>
        </w:rPr>
      </w:pPr>
      <w:r>
        <w:rPr>
          <w:szCs w:val="36"/>
        </w:rPr>
        <w:t xml:space="preserve">IPIECA-IOGP. </w:t>
      </w:r>
      <w:r w:rsidR="00760C5A">
        <w:rPr>
          <w:szCs w:val="36"/>
        </w:rPr>
        <w:t>Work Package 5: Common Operating Picture, IPIECA – IOGP Oil Spill Joint Industry Project.</w:t>
      </w:r>
      <w:r>
        <w:rPr>
          <w:szCs w:val="36"/>
        </w:rPr>
        <w:t xml:space="preserve"> 2015.</w:t>
      </w:r>
    </w:p>
    <w:p w:rsidR="007A3791" w:rsidRPr="007A3791" w:rsidRDefault="007A3791" w:rsidP="007A3791">
      <w:pPr>
        <w:pStyle w:val="ListParagraph"/>
        <w:rPr>
          <w:rFonts w:asciiTheme="minorHAnsi" w:hAnsiTheme="minorHAnsi" w:cs="Arial"/>
          <w:color w:val="222222"/>
        </w:rPr>
      </w:pPr>
    </w:p>
    <w:sectPr w:rsidR="007A3791" w:rsidRPr="007A3791" w:rsidSect="006C53BB">
      <w:pgSz w:w="12240" w:h="15840"/>
      <w:pgMar w:top="1440" w:right="1440" w:bottom="1440" w:left="1440" w:header="720" w:footer="1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AC" w:rsidRDefault="00CE06AC">
      <w:pPr>
        <w:spacing w:after="0" w:line="240" w:lineRule="auto"/>
        <w:rPr>
          <w:rFonts w:ascii="Times New Roman" w:eastAsiaTheme="minorEastAsia" w:hAnsi="Times New Roman"/>
          <w:szCs w:val="24"/>
        </w:rPr>
      </w:pPr>
      <w:r>
        <w:rPr>
          <w:rFonts w:ascii="Times New Roman" w:eastAsiaTheme="minorEastAsia" w:hAnsi="Times New Roman"/>
          <w:szCs w:val="24"/>
        </w:rPr>
        <w:separator/>
      </w:r>
    </w:p>
  </w:endnote>
  <w:endnote w:type="continuationSeparator" w:id="0">
    <w:p w:rsidR="00CE06AC" w:rsidRDefault="00CE06AC">
      <w:pPr>
        <w:spacing w:after="0" w:line="240" w:lineRule="auto"/>
        <w:rPr>
          <w:rFonts w:ascii="Times New Roman" w:eastAsiaTheme="minorEastAsia" w:hAnsi="Times New Roman"/>
          <w:szCs w:val="24"/>
        </w:rPr>
      </w:pPr>
      <w:r>
        <w:rPr>
          <w:rFonts w:ascii="Times New Roman" w:eastAsiaTheme="minorEastAsia"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031309"/>
      <w:docPartObj>
        <w:docPartGallery w:val="Page Numbers (Bottom of Page)"/>
        <w:docPartUnique/>
      </w:docPartObj>
    </w:sdtPr>
    <w:sdtEndPr/>
    <w:sdtContent>
      <w:sdt>
        <w:sdtPr>
          <w:id w:val="-1337003508"/>
          <w:docPartObj>
            <w:docPartGallery w:val="Page Numbers (Top of Page)"/>
            <w:docPartUnique/>
          </w:docPartObj>
        </w:sdtPr>
        <w:sdtEndPr/>
        <w:sdtContent>
          <w:p w:rsidR="00B4663E" w:rsidRDefault="00B466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7F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F0F">
              <w:rPr>
                <w:b/>
                <w:bCs/>
                <w:noProof/>
              </w:rPr>
              <w:t>15</w:t>
            </w:r>
            <w:r>
              <w:rPr>
                <w:b/>
                <w:bCs/>
                <w:sz w:val="24"/>
                <w:szCs w:val="24"/>
              </w:rPr>
              <w:fldChar w:fldCharType="end"/>
            </w:r>
          </w:p>
        </w:sdtContent>
      </w:sdt>
    </w:sdtContent>
  </w:sdt>
  <w:p w:rsidR="00B4663E" w:rsidRDefault="00B4663E">
    <w:pPr>
      <w:pStyle w:val="Footer"/>
      <w:jc w:val="righ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AC" w:rsidRDefault="00CE06AC">
      <w:pPr>
        <w:spacing w:after="0" w:line="240" w:lineRule="auto"/>
        <w:rPr>
          <w:rFonts w:ascii="Times New Roman" w:eastAsiaTheme="minorEastAsia" w:hAnsi="Times New Roman"/>
          <w:szCs w:val="24"/>
        </w:rPr>
      </w:pPr>
      <w:r>
        <w:rPr>
          <w:rFonts w:ascii="Times New Roman" w:eastAsiaTheme="minorEastAsia" w:hAnsi="Times New Roman"/>
          <w:szCs w:val="24"/>
        </w:rPr>
        <w:separator/>
      </w:r>
    </w:p>
  </w:footnote>
  <w:footnote w:type="continuationSeparator" w:id="0">
    <w:p w:rsidR="00CE06AC" w:rsidRDefault="00CE06AC">
      <w:pPr>
        <w:spacing w:after="0" w:line="240" w:lineRule="auto"/>
        <w:rPr>
          <w:rFonts w:ascii="Times New Roman" w:eastAsiaTheme="minorEastAsia" w:hAnsi="Times New Roman"/>
          <w:szCs w:val="24"/>
        </w:rPr>
      </w:pPr>
      <w:r>
        <w:rPr>
          <w:rFonts w:ascii="Times New Roman" w:eastAsiaTheme="minorEastAsia" w:hAnsi="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3E" w:rsidRPr="00BC25BE" w:rsidRDefault="00B4663E" w:rsidP="001372E6">
    <w:pPr>
      <w:pStyle w:val="Header"/>
      <w:tabs>
        <w:tab w:val="left" w:pos="10230"/>
      </w:tabs>
      <w:spacing w:after="0"/>
    </w:pPr>
    <w:r>
      <w:t xml:space="preserve">Appendix [Incident name]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097AF9B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82E01AC"/>
    <w:multiLevelType w:val="hybridMultilevel"/>
    <w:tmpl w:val="C17A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B3EBA"/>
    <w:multiLevelType w:val="hybridMultilevel"/>
    <w:tmpl w:val="9CF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2C05"/>
    <w:multiLevelType w:val="hybridMultilevel"/>
    <w:tmpl w:val="0F0C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4669A"/>
    <w:multiLevelType w:val="hybridMultilevel"/>
    <w:tmpl w:val="FC34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67C"/>
    <w:multiLevelType w:val="hybridMultilevel"/>
    <w:tmpl w:val="CCB6F530"/>
    <w:lvl w:ilvl="0" w:tplc="AB3A6E06">
      <w:start w:val="1"/>
      <w:numFmt w:val="decimal"/>
      <w:pStyle w:val="Indent1number"/>
      <w:lvlText w:val="%1."/>
      <w:lvlJc w:val="left"/>
      <w:pPr>
        <w:ind w:left="720" w:hanging="360"/>
      </w:pPr>
      <w:rPr>
        <w:rFonts w:ascii="Segoe UI" w:hAnsi="Segoe UI" w:hint="default"/>
        <w:b w:val="0"/>
        <w:i w:val="0"/>
        <w:color w:val="000000"/>
        <w:sz w:val="21"/>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6" w15:restartNumberingAfterBreak="0">
    <w:nsid w:val="1D5E445A"/>
    <w:multiLevelType w:val="hybridMultilevel"/>
    <w:tmpl w:val="DB109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F540B"/>
    <w:multiLevelType w:val="hybridMultilevel"/>
    <w:tmpl w:val="F09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6496E"/>
    <w:multiLevelType w:val="hybridMultilevel"/>
    <w:tmpl w:val="E1E0E956"/>
    <w:lvl w:ilvl="0" w:tplc="E0BC0E06">
      <w:start w:val="1"/>
      <w:numFmt w:val="decimal"/>
      <w:pStyle w:val="List-Numbers"/>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3581B"/>
    <w:multiLevelType w:val="hybridMultilevel"/>
    <w:tmpl w:val="A63A8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60CDA"/>
    <w:multiLevelType w:val="hybridMultilevel"/>
    <w:tmpl w:val="4392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2010E"/>
    <w:multiLevelType w:val="hybridMultilevel"/>
    <w:tmpl w:val="25C0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7E10C3"/>
    <w:multiLevelType w:val="hybridMultilevel"/>
    <w:tmpl w:val="6568B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0E6731"/>
    <w:multiLevelType w:val="hybridMultilevel"/>
    <w:tmpl w:val="DA1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70B82"/>
    <w:multiLevelType w:val="hybridMultilevel"/>
    <w:tmpl w:val="4C12AEEC"/>
    <w:lvl w:ilvl="0" w:tplc="216EBCEC">
      <w:start w:val="1"/>
      <w:numFmt w:val="bullet"/>
      <w:lvlText w:val="•"/>
      <w:lvlJc w:val="left"/>
      <w:pPr>
        <w:tabs>
          <w:tab w:val="num" w:pos="720"/>
        </w:tabs>
        <w:ind w:left="720" w:hanging="360"/>
      </w:pPr>
      <w:rPr>
        <w:rFonts w:ascii="Arial" w:hAnsi="Arial" w:hint="default"/>
      </w:rPr>
    </w:lvl>
    <w:lvl w:ilvl="1" w:tplc="3B3E3D8E">
      <w:start w:val="1"/>
      <w:numFmt w:val="bullet"/>
      <w:lvlText w:val="•"/>
      <w:lvlJc w:val="left"/>
      <w:pPr>
        <w:tabs>
          <w:tab w:val="num" w:pos="1440"/>
        </w:tabs>
        <w:ind w:left="1440" w:hanging="360"/>
      </w:pPr>
      <w:rPr>
        <w:rFonts w:ascii="Arial" w:hAnsi="Arial" w:hint="default"/>
      </w:rPr>
    </w:lvl>
    <w:lvl w:ilvl="2" w:tplc="03DC855A" w:tentative="1">
      <w:start w:val="1"/>
      <w:numFmt w:val="bullet"/>
      <w:lvlText w:val="•"/>
      <w:lvlJc w:val="left"/>
      <w:pPr>
        <w:tabs>
          <w:tab w:val="num" w:pos="2160"/>
        </w:tabs>
        <w:ind w:left="2160" w:hanging="360"/>
      </w:pPr>
      <w:rPr>
        <w:rFonts w:ascii="Arial" w:hAnsi="Arial" w:hint="default"/>
      </w:rPr>
    </w:lvl>
    <w:lvl w:ilvl="3" w:tplc="5F84AD7A" w:tentative="1">
      <w:start w:val="1"/>
      <w:numFmt w:val="bullet"/>
      <w:lvlText w:val="•"/>
      <w:lvlJc w:val="left"/>
      <w:pPr>
        <w:tabs>
          <w:tab w:val="num" w:pos="2880"/>
        </w:tabs>
        <w:ind w:left="2880" w:hanging="360"/>
      </w:pPr>
      <w:rPr>
        <w:rFonts w:ascii="Arial" w:hAnsi="Arial" w:hint="default"/>
      </w:rPr>
    </w:lvl>
    <w:lvl w:ilvl="4" w:tplc="CBE6CB42" w:tentative="1">
      <w:start w:val="1"/>
      <w:numFmt w:val="bullet"/>
      <w:lvlText w:val="•"/>
      <w:lvlJc w:val="left"/>
      <w:pPr>
        <w:tabs>
          <w:tab w:val="num" w:pos="3600"/>
        </w:tabs>
        <w:ind w:left="3600" w:hanging="360"/>
      </w:pPr>
      <w:rPr>
        <w:rFonts w:ascii="Arial" w:hAnsi="Arial" w:hint="default"/>
      </w:rPr>
    </w:lvl>
    <w:lvl w:ilvl="5" w:tplc="4BCE9D2C" w:tentative="1">
      <w:start w:val="1"/>
      <w:numFmt w:val="bullet"/>
      <w:lvlText w:val="•"/>
      <w:lvlJc w:val="left"/>
      <w:pPr>
        <w:tabs>
          <w:tab w:val="num" w:pos="4320"/>
        </w:tabs>
        <w:ind w:left="4320" w:hanging="360"/>
      </w:pPr>
      <w:rPr>
        <w:rFonts w:ascii="Arial" w:hAnsi="Arial" w:hint="default"/>
      </w:rPr>
    </w:lvl>
    <w:lvl w:ilvl="6" w:tplc="3E966120" w:tentative="1">
      <w:start w:val="1"/>
      <w:numFmt w:val="bullet"/>
      <w:lvlText w:val="•"/>
      <w:lvlJc w:val="left"/>
      <w:pPr>
        <w:tabs>
          <w:tab w:val="num" w:pos="5040"/>
        </w:tabs>
        <w:ind w:left="5040" w:hanging="360"/>
      </w:pPr>
      <w:rPr>
        <w:rFonts w:ascii="Arial" w:hAnsi="Arial" w:hint="default"/>
      </w:rPr>
    </w:lvl>
    <w:lvl w:ilvl="7" w:tplc="8EE68FAA" w:tentative="1">
      <w:start w:val="1"/>
      <w:numFmt w:val="bullet"/>
      <w:lvlText w:val="•"/>
      <w:lvlJc w:val="left"/>
      <w:pPr>
        <w:tabs>
          <w:tab w:val="num" w:pos="5760"/>
        </w:tabs>
        <w:ind w:left="5760" w:hanging="360"/>
      </w:pPr>
      <w:rPr>
        <w:rFonts w:ascii="Arial" w:hAnsi="Arial" w:hint="default"/>
      </w:rPr>
    </w:lvl>
    <w:lvl w:ilvl="8" w:tplc="E52425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AF5B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74036A"/>
    <w:multiLevelType w:val="hybridMultilevel"/>
    <w:tmpl w:val="37F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4"/>
  </w:num>
  <w:num w:numId="5">
    <w:abstractNumId w:val="3"/>
  </w:num>
  <w:num w:numId="6">
    <w:abstractNumId w:val="5"/>
  </w:num>
  <w:num w:numId="7">
    <w:abstractNumId w:val="8"/>
  </w:num>
  <w:num w:numId="8">
    <w:abstractNumId w:val="16"/>
  </w:num>
  <w:num w:numId="9">
    <w:abstractNumId w:val="10"/>
  </w:num>
  <w:num w:numId="10">
    <w:abstractNumId w:val="11"/>
  </w:num>
  <w:num w:numId="11">
    <w:abstractNumId w:val="9"/>
  </w:num>
  <w:num w:numId="12">
    <w:abstractNumId w:val="2"/>
  </w:num>
  <w:num w:numId="13">
    <w:abstractNumId w:val="13"/>
  </w:num>
  <w:num w:numId="14">
    <w:abstractNumId w:val="4"/>
  </w:num>
  <w:num w:numId="15">
    <w:abstractNumId w:val="12"/>
  </w:num>
  <w:num w:numId="16">
    <w:abstractNumId w:val="6"/>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22"/>
    <w:rsid w:val="00005C12"/>
    <w:rsid w:val="00005FB0"/>
    <w:rsid w:val="00014F93"/>
    <w:rsid w:val="000270C2"/>
    <w:rsid w:val="00042495"/>
    <w:rsid w:val="000476B4"/>
    <w:rsid w:val="00054C80"/>
    <w:rsid w:val="00056341"/>
    <w:rsid w:val="00062D85"/>
    <w:rsid w:val="0006305D"/>
    <w:rsid w:val="000664B5"/>
    <w:rsid w:val="00082FA6"/>
    <w:rsid w:val="0008419A"/>
    <w:rsid w:val="000842F4"/>
    <w:rsid w:val="0009227C"/>
    <w:rsid w:val="00092376"/>
    <w:rsid w:val="000A3937"/>
    <w:rsid w:val="000A45D7"/>
    <w:rsid w:val="000A5CB4"/>
    <w:rsid w:val="000B0D4D"/>
    <w:rsid w:val="000B26F3"/>
    <w:rsid w:val="000B540C"/>
    <w:rsid w:val="000C08D6"/>
    <w:rsid w:val="000C1FF1"/>
    <w:rsid w:val="000C35A3"/>
    <w:rsid w:val="000E18F1"/>
    <w:rsid w:val="000E29D0"/>
    <w:rsid w:val="000F114A"/>
    <w:rsid w:val="000F2C33"/>
    <w:rsid w:val="000F3FA9"/>
    <w:rsid w:val="000F55FD"/>
    <w:rsid w:val="000F5D0D"/>
    <w:rsid w:val="00100A7F"/>
    <w:rsid w:val="00112B1E"/>
    <w:rsid w:val="00122C91"/>
    <w:rsid w:val="00124BDE"/>
    <w:rsid w:val="00126C48"/>
    <w:rsid w:val="001300A6"/>
    <w:rsid w:val="00131B51"/>
    <w:rsid w:val="001372E6"/>
    <w:rsid w:val="00147653"/>
    <w:rsid w:val="001566A2"/>
    <w:rsid w:val="001916BF"/>
    <w:rsid w:val="001A3BB8"/>
    <w:rsid w:val="001A4E10"/>
    <w:rsid w:val="001B10F7"/>
    <w:rsid w:val="001C6C63"/>
    <w:rsid w:val="001D0438"/>
    <w:rsid w:val="001D2646"/>
    <w:rsid w:val="001F3876"/>
    <w:rsid w:val="001F6C40"/>
    <w:rsid w:val="00215F64"/>
    <w:rsid w:val="0022292E"/>
    <w:rsid w:val="00224D7E"/>
    <w:rsid w:val="00232AB4"/>
    <w:rsid w:val="00236FA8"/>
    <w:rsid w:val="002509C9"/>
    <w:rsid w:val="00252001"/>
    <w:rsid w:val="002539DE"/>
    <w:rsid w:val="00270173"/>
    <w:rsid w:val="00285F08"/>
    <w:rsid w:val="002877B9"/>
    <w:rsid w:val="002A6F1A"/>
    <w:rsid w:val="002B1174"/>
    <w:rsid w:val="002C115E"/>
    <w:rsid w:val="002C1AB7"/>
    <w:rsid w:val="002C7427"/>
    <w:rsid w:val="002D0747"/>
    <w:rsid w:val="002D0E27"/>
    <w:rsid w:val="002D6E4E"/>
    <w:rsid w:val="002D7FDC"/>
    <w:rsid w:val="002E315E"/>
    <w:rsid w:val="002E3D07"/>
    <w:rsid w:val="002E41F6"/>
    <w:rsid w:val="002E5EA9"/>
    <w:rsid w:val="002E778B"/>
    <w:rsid w:val="002F45D3"/>
    <w:rsid w:val="002F7E86"/>
    <w:rsid w:val="003053CA"/>
    <w:rsid w:val="003123DB"/>
    <w:rsid w:val="00312B3A"/>
    <w:rsid w:val="0031730E"/>
    <w:rsid w:val="003205C2"/>
    <w:rsid w:val="0032470D"/>
    <w:rsid w:val="00331186"/>
    <w:rsid w:val="003369BC"/>
    <w:rsid w:val="003441E4"/>
    <w:rsid w:val="003466BB"/>
    <w:rsid w:val="00350ED4"/>
    <w:rsid w:val="00351112"/>
    <w:rsid w:val="00351D4D"/>
    <w:rsid w:val="003525C5"/>
    <w:rsid w:val="003559CB"/>
    <w:rsid w:val="003579E6"/>
    <w:rsid w:val="00361E07"/>
    <w:rsid w:val="00362295"/>
    <w:rsid w:val="00366E09"/>
    <w:rsid w:val="003847BC"/>
    <w:rsid w:val="00395F29"/>
    <w:rsid w:val="003A1141"/>
    <w:rsid w:val="003A1776"/>
    <w:rsid w:val="003A37E6"/>
    <w:rsid w:val="003A48C9"/>
    <w:rsid w:val="003A50E2"/>
    <w:rsid w:val="003B2336"/>
    <w:rsid w:val="003B36F2"/>
    <w:rsid w:val="003C4BA7"/>
    <w:rsid w:val="003E663E"/>
    <w:rsid w:val="0040452B"/>
    <w:rsid w:val="00420606"/>
    <w:rsid w:val="00430CA9"/>
    <w:rsid w:val="00431764"/>
    <w:rsid w:val="00433DFE"/>
    <w:rsid w:val="00433EBF"/>
    <w:rsid w:val="00436BB1"/>
    <w:rsid w:val="00441541"/>
    <w:rsid w:val="00447F50"/>
    <w:rsid w:val="00455A69"/>
    <w:rsid w:val="004645E7"/>
    <w:rsid w:val="004648F7"/>
    <w:rsid w:val="00473171"/>
    <w:rsid w:val="004759F3"/>
    <w:rsid w:val="0047633A"/>
    <w:rsid w:val="004803B9"/>
    <w:rsid w:val="00485172"/>
    <w:rsid w:val="00486C26"/>
    <w:rsid w:val="0049786F"/>
    <w:rsid w:val="004A2E22"/>
    <w:rsid w:val="004A542E"/>
    <w:rsid w:val="004B4005"/>
    <w:rsid w:val="004C4302"/>
    <w:rsid w:val="004C4B62"/>
    <w:rsid w:val="004D527E"/>
    <w:rsid w:val="004D5CF1"/>
    <w:rsid w:val="004E15F8"/>
    <w:rsid w:val="004F1A51"/>
    <w:rsid w:val="004F55E9"/>
    <w:rsid w:val="00501C90"/>
    <w:rsid w:val="00504EA1"/>
    <w:rsid w:val="0051252E"/>
    <w:rsid w:val="00520525"/>
    <w:rsid w:val="00523180"/>
    <w:rsid w:val="0053026D"/>
    <w:rsid w:val="00540F2F"/>
    <w:rsid w:val="005454B7"/>
    <w:rsid w:val="00551A16"/>
    <w:rsid w:val="005557B5"/>
    <w:rsid w:val="00563BA5"/>
    <w:rsid w:val="0057255F"/>
    <w:rsid w:val="005825B0"/>
    <w:rsid w:val="00585981"/>
    <w:rsid w:val="00585BAD"/>
    <w:rsid w:val="0059040C"/>
    <w:rsid w:val="005973F5"/>
    <w:rsid w:val="005A5BC4"/>
    <w:rsid w:val="005A5C18"/>
    <w:rsid w:val="005C0C65"/>
    <w:rsid w:val="005D0382"/>
    <w:rsid w:val="005D2D10"/>
    <w:rsid w:val="005D368B"/>
    <w:rsid w:val="005E07FF"/>
    <w:rsid w:val="005E51C2"/>
    <w:rsid w:val="005E783D"/>
    <w:rsid w:val="005F3B13"/>
    <w:rsid w:val="005F73B2"/>
    <w:rsid w:val="00612FA9"/>
    <w:rsid w:val="00621EDE"/>
    <w:rsid w:val="00630438"/>
    <w:rsid w:val="006334A1"/>
    <w:rsid w:val="00633DA3"/>
    <w:rsid w:val="00640A6E"/>
    <w:rsid w:val="00640B54"/>
    <w:rsid w:val="00654CB9"/>
    <w:rsid w:val="00654E7E"/>
    <w:rsid w:val="00664F64"/>
    <w:rsid w:val="00666F81"/>
    <w:rsid w:val="006678EE"/>
    <w:rsid w:val="00672D33"/>
    <w:rsid w:val="0067340C"/>
    <w:rsid w:val="006868F3"/>
    <w:rsid w:val="00687662"/>
    <w:rsid w:val="0069206D"/>
    <w:rsid w:val="00693F5B"/>
    <w:rsid w:val="006968E8"/>
    <w:rsid w:val="006A1745"/>
    <w:rsid w:val="006C513A"/>
    <w:rsid w:val="006C53BB"/>
    <w:rsid w:val="006D2343"/>
    <w:rsid w:val="006D3D89"/>
    <w:rsid w:val="006D4489"/>
    <w:rsid w:val="006E3CF0"/>
    <w:rsid w:val="006E506B"/>
    <w:rsid w:val="006E5C0B"/>
    <w:rsid w:val="006F7009"/>
    <w:rsid w:val="00706C67"/>
    <w:rsid w:val="00711F11"/>
    <w:rsid w:val="007123C7"/>
    <w:rsid w:val="00713C55"/>
    <w:rsid w:val="007213DE"/>
    <w:rsid w:val="007233ED"/>
    <w:rsid w:val="00724946"/>
    <w:rsid w:val="00733F96"/>
    <w:rsid w:val="00734BC2"/>
    <w:rsid w:val="00757536"/>
    <w:rsid w:val="007605E6"/>
    <w:rsid w:val="00760C5A"/>
    <w:rsid w:val="00770FC3"/>
    <w:rsid w:val="00775AAB"/>
    <w:rsid w:val="007808D4"/>
    <w:rsid w:val="00782877"/>
    <w:rsid w:val="00782E3E"/>
    <w:rsid w:val="00785F2A"/>
    <w:rsid w:val="00794622"/>
    <w:rsid w:val="00795E00"/>
    <w:rsid w:val="007A00F6"/>
    <w:rsid w:val="007A3791"/>
    <w:rsid w:val="007A5FBB"/>
    <w:rsid w:val="007A6C0A"/>
    <w:rsid w:val="007B03B2"/>
    <w:rsid w:val="007B2F39"/>
    <w:rsid w:val="007B788F"/>
    <w:rsid w:val="007D3C44"/>
    <w:rsid w:val="007F04A5"/>
    <w:rsid w:val="007F6AD9"/>
    <w:rsid w:val="007F74A1"/>
    <w:rsid w:val="00804551"/>
    <w:rsid w:val="00804DD2"/>
    <w:rsid w:val="0080680A"/>
    <w:rsid w:val="00821B08"/>
    <w:rsid w:val="00823C28"/>
    <w:rsid w:val="00832860"/>
    <w:rsid w:val="0084754D"/>
    <w:rsid w:val="00851A87"/>
    <w:rsid w:val="00854625"/>
    <w:rsid w:val="008556A7"/>
    <w:rsid w:val="00863EF9"/>
    <w:rsid w:val="00867445"/>
    <w:rsid w:val="00873340"/>
    <w:rsid w:val="00875305"/>
    <w:rsid w:val="0087710F"/>
    <w:rsid w:val="00882FEF"/>
    <w:rsid w:val="0088481C"/>
    <w:rsid w:val="00891A7A"/>
    <w:rsid w:val="00892E00"/>
    <w:rsid w:val="00895E3F"/>
    <w:rsid w:val="008A039F"/>
    <w:rsid w:val="008A41EA"/>
    <w:rsid w:val="008B0BE8"/>
    <w:rsid w:val="008B28A3"/>
    <w:rsid w:val="008B3A27"/>
    <w:rsid w:val="008B6910"/>
    <w:rsid w:val="008C10A6"/>
    <w:rsid w:val="008C3469"/>
    <w:rsid w:val="008C36BC"/>
    <w:rsid w:val="008C759E"/>
    <w:rsid w:val="008D77EC"/>
    <w:rsid w:val="008E73FC"/>
    <w:rsid w:val="008F3552"/>
    <w:rsid w:val="008F58FE"/>
    <w:rsid w:val="00915AE3"/>
    <w:rsid w:val="00916B0F"/>
    <w:rsid w:val="00916D7A"/>
    <w:rsid w:val="00924EC4"/>
    <w:rsid w:val="00926D81"/>
    <w:rsid w:val="00941BF4"/>
    <w:rsid w:val="00950026"/>
    <w:rsid w:val="009503A5"/>
    <w:rsid w:val="00962BB4"/>
    <w:rsid w:val="00963CAA"/>
    <w:rsid w:val="00964A69"/>
    <w:rsid w:val="009724C6"/>
    <w:rsid w:val="009726AD"/>
    <w:rsid w:val="00993107"/>
    <w:rsid w:val="009A0DFD"/>
    <w:rsid w:val="009B1E3D"/>
    <w:rsid w:val="009B2183"/>
    <w:rsid w:val="009B5592"/>
    <w:rsid w:val="009C55C5"/>
    <w:rsid w:val="009D15C5"/>
    <w:rsid w:val="009D30F4"/>
    <w:rsid w:val="009D4251"/>
    <w:rsid w:val="009D4788"/>
    <w:rsid w:val="009E6F31"/>
    <w:rsid w:val="009F2D7E"/>
    <w:rsid w:val="00A020FB"/>
    <w:rsid w:val="00A15025"/>
    <w:rsid w:val="00A210A8"/>
    <w:rsid w:val="00A24DE2"/>
    <w:rsid w:val="00A3432A"/>
    <w:rsid w:val="00A37FD0"/>
    <w:rsid w:val="00A57167"/>
    <w:rsid w:val="00A57D93"/>
    <w:rsid w:val="00A61B2E"/>
    <w:rsid w:val="00A66475"/>
    <w:rsid w:val="00A72317"/>
    <w:rsid w:val="00A760E4"/>
    <w:rsid w:val="00AA315E"/>
    <w:rsid w:val="00AA3B3B"/>
    <w:rsid w:val="00AA5492"/>
    <w:rsid w:val="00AC2026"/>
    <w:rsid w:val="00AC42A9"/>
    <w:rsid w:val="00AC5B8E"/>
    <w:rsid w:val="00AD627B"/>
    <w:rsid w:val="00AD65D2"/>
    <w:rsid w:val="00AE1109"/>
    <w:rsid w:val="00AE15C2"/>
    <w:rsid w:val="00AE4FCF"/>
    <w:rsid w:val="00AE7AA4"/>
    <w:rsid w:val="00AF31BB"/>
    <w:rsid w:val="00AF68BE"/>
    <w:rsid w:val="00B03B97"/>
    <w:rsid w:val="00B03D26"/>
    <w:rsid w:val="00B11BB8"/>
    <w:rsid w:val="00B13E20"/>
    <w:rsid w:val="00B15151"/>
    <w:rsid w:val="00B26A44"/>
    <w:rsid w:val="00B37E2D"/>
    <w:rsid w:val="00B40949"/>
    <w:rsid w:val="00B4663E"/>
    <w:rsid w:val="00B67BD2"/>
    <w:rsid w:val="00B74A9F"/>
    <w:rsid w:val="00B7630E"/>
    <w:rsid w:val="00B87B31"/>
    <w:rsid w:val="00B921CD"/>
    <w:rsid w:val="00B97CD4"/>
    <w:rsid w:val="00BA1562"/>
    <w:rsid w:val="00BA7404"/>
    <w:rsid w:val="00BB6410"/>
    <w:rsid w:val="00BC1DA4"/>
    <w:rsid w:val="00BC25BE"/>
    <w:rsid w:val="00BC5584"/>
    <w:rsid w:val="00BC6ED8"/>
    <w:rsid w:val="00BD6A1E"/>
    <w:rsid w:val="00BE506F"/>
    <w:rsid w:val="00BF18D4"/>
    <w:rsid w:val="00BF51BE"/>
    <w:rsid w:val="00BF601B"/>
    <w:rsid w:val="00C20C3D"/>
    <w:rsid w:val="00C22914"/>
    <w:rsid w:val="00C44C7F"/>
    <w:rsid w:val="00C5525B"/>
    <w:rsid w:val="00C648FE"/>
    <w:rsid w:val="00C67B33"/>
    <w:rsid w:val="00C713AF"/>
    <w:rsid w:val="00C7231E"/>
    <w:rsid w:val="00C8525F"/>
    <w:rsid w:val="00C909CA"/>
    <w:rsid w:val="00C93F97"/>
    <w:rsid w:val="00C94E3A"/>
    <w:rsid w:val="00CA06B5"/>
    <w:rsid w:val="00CA2ED7"/>
    <w:rsid w:val="00CA794F"/>
    <w:rsid w:val="00CA7F91"/>
    <w:rsid w:val="00CB030E"/>
    <w:rsid w:val="00CB0A53"/>
    <w:rsid w:val="00CB4802"/>
    <w:rsid w:val="00CB4EEE"/>
    <w:rsid w:val="00CE06AC"/>
    <w:rsid w:val="00CE1B1F"/>
    <w:rsid w:val="00CF60BC"/>
    <w:rsid w:val="00D01C6F"/>
    <w:rsid w:val="00D04C45"/>
    <w:rsid w:val="00D0617E"/>
    <w:rsid w:val="00D11DCD"/>
    <w:rsid w:val="00D24BFD"/>
    <w:rsid w:val="00D26E98"/>
    <w:rsid w:val="00D32FF6"/>
    <w:rsid w:val="00D44E35"/>
    <w:rsid w:val="00D5004E"/>
    <w:rsid w:val="00D514BE"/>
    <w:rsid w:val="00D52E60"/>
    <w:rsid w:val="00D63C3A"/>
    <w:rsid w:val="00D641B3"/>
    <w:rsid w:val="00D730B0"/>
    <w:rsid w:val="00D75CD0"/>
    <w:rsid w:val="00D76E32"/>
    <w:rsid w:val="00D865EE"/>
    <w:rsid w:val="00DA10E7"/>
    <w:rsid w:val="00DA349F"/>
    <w:rsid w:val="00DA48F8"/>
    <w:rsid w:val="00DB2B7C"/>
    <w:rsid w:val="00DB3E92"/>
    <w:rsid w:val="00DC0E68"/>
    <w:rsid w:val="00DC148C"/>
    <w:rsid w:val="00DC281C"/>
    <w:rsid w:val="00DD5298"/>
    <w:rsid w:val="00DD5FA2"/>
    <w:rsid w:val="00DE5495"/>
    <w:rsid w:val="00DE6FA9"/>
    <w:rsid w:val="00DF54C2"/>
    <w:rsid w:val="00E02403"/>
    <w:rsid w:val="00E059D3"/>
    <w:rsid w:val="00E22499"/>
    <w:rsid w:val="00E31BF0"/>
    <w:rsid w:val="00E4128C"/>
    <w:rsid w:val="00E4145E"/>
    <w:rsid w:val="00E445E9"/>
    <w:rsid w:val="00E5713E"/>
    <w:rsid w:val="00E71C93"/>
    <w:rsid w:val="00E74165"/>
    <w:rsid w:val="00E775D9"/>
    <w:rsid w:val="00E779ED"/>
    <w:rsid w:val="00E81EC1"/>
    <w:rsid w:val="00E83728"/>
    <w:rsid w:val="00E957B1"/>
    <w:rsid w:val="00E96864"/>
    <w:rsid w:val="00EC377B"/>
    <w:rsid w:val="00EC5B73"/>
    <w:rsid w:val="00ED3FC1"/>
    <w:rsid w:val="00EE017B"/>
    <w:rsid w:val="00EE227B"/>
    <w:rsid w:val="00EE4E31"/>
    <w:rsid w:val="00EE5A10"/>
    <w:rsid w:val="00F06950"/>
    <w:rsid w:val="00F07A9F"/>
    <w:rsid w:val="00F07F0F"/>
    <w:rsid w:val="00F17E5F"/>
    <w:rsid w:val="00F269FF"/>
    <w:rsid w:val="00F30A31"/>
    <w:rsid w:val="00F32B72"/>
    <w:rsid w:val="00F33440"/>
    <w:rsid w:val="00F35CB6"/>
    <w:rsid w:val="00F51E9C"/>
    <w:rsid w:val="00F56779"/>
    <w:rsid w:val="00F64483"/>
    <w:rsid w:val="00F645BA"/>
    <w:rsid w:val="00F670A3"/>
    <w:rsid w:val="00F85633"/>
    <w:rsid w:val="00F87484"/>
    <w:rsid w:val="00F8772F"/>
    <w:rsid w:val="00F949F3"/>
    <w:rsid w:val="00F963F0"/>
    <w:rsid w:val="00F966EA"/>
    <w:rsid w:val="00FA3663"/>
    <w:rsid w:val="00FA3A48"/>
    <w:rsid w:val="00FA3B3A"/>
    <w:rsid w:val="00FA5E6F"/>
    <w:rsid w:val="00FA752C"/>
    <w:rsid w:val="00FB1D14"/>
    <w:rsid w:val="00FC252F"/>
    <w:rsid w:val="00FC3255"/>
    <w:rsid w:val="00FD40B6"/>
    <w:rsid w:val="00FD75D8"/>
    <w:rsid w:val="00FD7E6D"/>
    <w:rsid w:val="00FE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7499F3FA-B217-4C1E-9467-B1329F31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DB"/>
    <w:pPr>
      <w:autoSpaceDE w:val="0"/>
      <w:autoSpaceDN w:val="0"/>
      <w:adjustRightInd w:val="0"/>
    </w:pPr>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b/>
      <w:color w:val="2E74B5"/>
      <w:sz w:val="28"/>
      <w:szCs w:val="28"/>
    </w:rPr>
  </w:style>
  <w:style w:type="paragraph" w:styleId="Heading2">
    <w:name w:val="heading 2"/>
    <w:basedOn w:val="Normal"/>
    <w:next w:val="Normal"/>
    <w:link w:val="Heading2Char"/>
    <w:uiPriority w:val="9"/>
    <w:semiHidden/>
    <w:unhideWhenUsed/>
    <w:qFormat/>
    <w:rsid w:val="00AD65D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color w:val="2E74B5"/>
      <w:sz w:val="28"/>
      <w:szCs w:val="28"/>
    </w:rPr>
  </w:style>
  <w:style w:type="paragraph" w:customStyle="1" w:styleId="MediumGrid21">
    <w:name w:val="Medium Grid 21"/>
    <w:uiPriority w:val="1"/>
    <w:qFormat/>
    <w:pPr>
      <w:autoSpaceDE w:val="0"/>
      <w:autoSpaceDN w:val="0"/>
      <w:adjustRightInd w:val="0"/>
      <w:spacing w:after="0" w:line="240" w:lineRule="auto"/>
    </w:pPr>
    <w:rPr>
      <w:rFonts w:ascii="Calibri" w:eastAsia="Times New Roman" w:hAnsi="Calibri" w:cs="Times New Roman"/>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2"/>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b/>
    </w:rPr>
  </w:style>
  <w:style w:type="paragraph" w:styleId="BalloonText">
    <w:name w:val="Balloon Text"/>
    <w:basedOn w:val="Normal"/>
    <w:link w:val="BalloonTextChar"/>
    <w:uiPriority w:val="9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rPr>
  </w:style>
  <w:style w:type="character" w:customStyle="1" w:styleId="apple-converted-space">
    <w:name w:val="apple-converted-space"/>
  </w:style>
  <w:style w:type="character" w:customStyle="1" w:styleId="aqj">
    <w:name w:val="aqj"/>
  </w:style>
  <w:style w:type="paragraph" w:styleId="Revision">
    <w:name w:val="Revision"/>
    <w:hidden/>
    <w:uiPriority w:val="99"/>
    <w:pPr>
      <w:autoSpaceDE w:val="0"/>
      <w:autoSpaceDN w:val="0"/>
      <w:adjustRightInd w:val="0"/>
      <w:spacing w:after="0" w:line="240" w:lineRule="auto"/>
    </w:pPr>
    <w:rPr>
      <w:rFonts w:ascii="Calibri" w:eastAsia="Times New Roman" w:hAnsi="Calibri" w:cs="Times New Roman"/>
    </w:rPr>
  </w:style>
  <w:style w:type="paragraph" w:styleId="BodyText">
    <w:name w:val="Body Text"/>
    <w:basedOn w:val="Normal"/>
    <w:next w:val="Footer"/>
    <w:link w:val="BodyTextChar"/>
    <w:uiPriority w:val="99"/>
    <w:pPr>
      <w:spacing w:after="0" w:line="240" w:lineRule="auto"/>
    </w:pPr>
    <w:rPr>
      <w:rFonts w:ascii="Times New Roman" w:eastAsiaTheme="minorEastAsia" w:hAnsi="Times New Roman"/>
      <w:sz w:val="18"/>
      <w:szCs w:val="24"/>
    </w:rPr>
  </w:style>
  <w:style w:type="character" w:customStyle="1" w:styleId="BodyTextChar">
    <w:name w:val="Body Text Char"/>
    <w:basedOn w:val="DefaultParagraphFont"/>
    <w:link w:val="BodyText"/>
    <w:uiPriority w:val="99"/>
    <w:semiHidden/>
    <w:rPr>
      <w:rFonts w:ascii="Calibri" w:eastAsia="Times New Roman" w:hAnsi="Calibri" w:cs="Times New Roman"/>
    </w:rPr>
  </w:style>
  <w:style w:type="paragraph" w:styleId="DocumentMap">
    <w:name w:val="Document Map"/>
    <w:basedOn w:val="Normal"/>
    <w:link w:val="DocumentMapChar"/>
    <w:uiPriority w:val="99"/>
    <w:pPr>
      <w:shd w:val="clear" w:color="auto" w:fill="000080"/>
      <w:spacing w:after="0" w:line="240" w:lineRule="auto"/>
    </w:pPr>
    <w:rPr>
      <w:rFonts w:ascii="Tahoma" w:eastAsiaTheme="minorEastAsia" w:hAnsi="Tahoma"/>
      <w:sz w:val="24"/>
      <w:szCs w:val="24"/>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ListParagraph">
    <w:name w:val="List Paragraph"/>
    <w:basedOn w:val="Normal"/>
    <w:uiPriority w:val="34"/>
    <w:qFormat/>
    <w:rsid w:val="00BF18D4"/>
    <w:pPr>
      <w:ind w:left="720"/>
      <w:contextualSpacing/>
    </w:pPr>
  </w:style>
  <w:style w:type="character" w:customStyle="1" w:styleId="Heading2Char">
    <w:name w:val="Heading 2 Char"/>
    <w:basedOn w:val="DefaultParagraphFont"/>
    <w:link w:val="Heading2"/>
    <w:uiPriority w:val="9"/>
    <w:semiHidden/>
    <w:rsid w:val="00AD65D2"/>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semiHidden/>
    <w:unhideWhenUsed/>
    <w:rsid w:val="00AD65D2"/>
    <w:pPr>
      <w:spacing w:after="120"/>
      <w:ind w:left="360"/>
    </w:pPr>
  </w:style>
  <w:style w:type="character" w:customStyle="1" w:styleId="BodyTextIndentChar">
    <w:name w:val="Body Text Indent Char"/>
    <w:basedOn w:val="DefaultParagraphFont"/>
    <w:link w:val="BodyTextIndent"/>
    <w:uiPriority w:val="99"/>
    <w:semiHidden/>
    <w:rsid w:val="00AD65D2"/>
    <w:rPr>
      <w:rFonts w:ascii="Calibri" w:eastAsia="Times New Roman" w:hAnsi="Calibri" w:cs="Times New Roman"/>
    </w:rPr>
  </w:style>
  <w:style w:type="paragraph" w:customStyle="1" w:styleId="List-Numbers">
    <w:name w:val="List - Numbers"/>
    <w:basedOn w:val="Normal"/>
    <w:link w:val="List-NumbersChar"/>
    <w:qFormat/>
    <w:rsid w:val="00AD65D2"/>
    <w:pPr>
      <w:keepNext/>
      <w:numPr>
        <w:numId w:val="7"/>
      </w:numPr>
      <w:autoSpaceDE/>
      <w:autoSpaceDN/>
      <w:adjustRightInd/>
      <w:spacing w:before="120" w:after="120" w:line="240" w:lineRule="auto"/>
    </w:pPr>
    <w:rPr>
      <w:color w:val="404040"/>
      <w:szCs w:val="20"/>
      <w:lang w:val="x-none" w:eastAsia="x-none"/>
    </w:rPr>
  </w:style>
  <w:style w:type="character" w:customStyle="1" w:styleId="List-NumbersChar">
    <w:name w:val="List - Numbers Char"/>
    <w:link w:val="List-Numbers"/>
    <w:rsid w:val="00AD65D2"/>
    <w:rPr>
      <w:rFonts w:ascii="Calibri" w:eastAsia="Times New Roman" w:hAnsi="Calibri" w:cs="Times New Roman"/>
      <w:color w:val="404040"/>
      <w:szCs w:val="20"/>
      <w:lang w:val="x-none" w:eastAsia="x-none"/>
    </w:rPr>
  </w:style>
  <w:style w:type="paragraph" w:customStyle="1" w:styleId="Indent1number">
    <w:name w:val="Indent 1 number"/>
    <w:qFormat/>
    <w:rsid w:val="00AD65D2"/>
    <w:pPr>
      <w:numPr>
        <w:numId w:val="6"/>
      </w:numPr>
      <w:spacing w:before="120" w:after="0" w:line="220" w:lineRule="atLeast"/>
    </w:pPr>
    <w:rPr>
      <w:rFonts w:ascii="Segoe UI" w:eastAsia="Calibri" w:hAnsi="Segoe UI" w:cs="Times New Roman"/>
      <w:sz w:val="21"/>
      <w:lang w:eastAsia="en-US"/>
    </w:rPr>
  </w:style>
  <w:style w:type="paragraph" w:customStyle="1" w:styleId="ColorfulList-Accent11">
    <w:name w:val="Colorful List - Accent 11"/>
    <w:basedOn w:val="Normal"/>
    <w:uiPriority w:val="99"/>
    <w:qFormat/>
    <w:rsid w:val="00AD65D2"/>
    <w:pPr>
      <w:autoSpaceDE/>
      <w:autoSpaceDN/>
      <w:adjustRightInd/>
      <w:ind w:left="720"/>
      <w:contextualSpacing/>
    </w:pPr>
    <w:rPr>
      <w:rFonts w:eastAsia="Calibri"/>
      <w:lang w:eastAsia="en-US"/>
    </w:rPr>
  </w:style>
  <w:style w:type="paragraph" w:styleId="NoSpacing">
    <w:name w:val="No Spacing"/>
    <w:uiPriority w:val="1"/>
    <w:qFormat/>
    <w:rsid w:val="00361E07"/>
    <w:pPr>
      <w:autoSpaceDE w:val="0"/>
      <w:autoSpaceDN w:val="0"/>
      <w:adjustRightInd w:val="0"/>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124BDE"/>
    <w:pPr>
      <w:autoSpaceDE/>
      <w:autoSpaceDN/>
      <w:adjustRightInd/>
      <w:spacing w:before="100" w:beforeAutospacing="1" w:after="100" w:afterAutospacing="1" w:line="240" w:lineRule="auto"/>
    </w:pPr>
    <w:rPr>
      <w:rFonts w:ascii="Times New Roman" w:eastAsiaTheme="minorEastAsia"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541">
      <w:bodyDiv w:val="1"/>
      <w:marLeft w:val="0"/>
      <w:marRight w:val="0"/>
      <w:marTop w:val="0"/>
      <w:marBottom w:val="0"/>
      <w:divBdr>
        <w:top w:val="none" w:sz="0" w:space="0" w:color="auto"/>
        <w:left w:val="none" w:sz="0" w:space="0" w:color="auto"/>
        <w:bottom w:val="none" w:sz="0" w:space="0" w:color="auto"/>
        <w:right w:val="none" w:sz="0" w:space="0" w:color="auto"/>
      </w:divBdr>
      <w:divsChild>
        <w:div w:id="427313791">
          <w:marLeft w:val="1166"/>
          <w:marRight w:val="0"/>
          <w:marTop w:val="134"/>
          <w:marBottom w:val="0"/>
          <w:divBdr>
            <w:top w:val="none" w:sz="0" w:space="0" w:color="auto"/>
            <w:left w:val="none" w:sz="0" w:space="0" w:color="auto"/>
            <w:bottom w:val="none" w:sz="0" w:space="0" w:color="auto"/>
            <w:right w:val="none" w:sz="0" w:space="0" w:color="auto"/>
          </w:divBdr>
        </w:div>
        <w:div w:id="431315262">
          <w:marLeft w:val="1166"/>
          <w:marRight w:val="0"/>
          <w:marTop w:val="134"/>
          <w:marBottom w:val="0"/>
          <w:divBdr>
            <w:top w:val="none" w:sz="0" w:space="0" w:color="auto"/>
            <w:left w:val="none" w:sz="0" w:space="0" w:color="auto"/>
            <w:bottom w:val="none" w:sz="0" w:space="0" w:color="auto"/>
            <w:right w:val="none" w:sz="0" w:space="0" w:color="auto"/>
          </w:divBdr>
        </w:div>
        <w:div w:id="1155146048">
          <w:marLeft w:val="1166"/>
          <w:marRight w:val="0"/>
          <w:marTop w:val="134"/>
          <w:marBottom w:val="0"/>
          <w:divBdr>
            <w:top w:val="none" w:sz="0" w:space="0" w:color="auto"/>
            <w:left w:val="none" w:sz="0" w:space="0" w:color="auto"/>
            <w:bottom w:val="none" w:sz="0" w:space="0" w:color="auto"/>
            <w:right w:val="none" w:sz="0" w:space="0" w:color="auto"/>
          </w:divBdr>
        </w:div>
        <w:div w:id="1670255671">
          <w:marLeft w:val="1166"/>
          <w:marRight w:val="0"/>
          <w:marTop w:val="134"/>
          <w:marBottom w:val="0"/>
          <w:divBdr>
            <w:top w:val="none" w:sz="0" w:space="0" w:color="auto"/>
            <w:left w:val="none" w:sz="0" w:space="0" w:color="auto"/>
            <w:bottom w:val="none" w:sz="0" w:space="0" w:color="auto"/>
            <w:right w:val="none" w:sz="0" w:space="0" w:color="auto"/>
          </w:divBdr>
        </w:div>
      </w:divsChild>
    </w:div>
    <w:div w:id="826092668">
      <w:bodyDiv w:val="1"/>
      <w:marLeft w:val="0"/>
      <w:marRight w:val="0"/>
      <w:marTop w:val="0"/>
      <w:marBottom w:val="0"/>
      <w:divBdr>
        <w:top w:val="none" w:sz="0" w:space="0" w:color="auto"/>
        <w:left w:val="none" w:sz="0" w:space="0" w:color="auto"/>
        <w:bottom w:val="none" w:sz="0" w:space="0" w:color="auto"/>
        <w:right w:val="none" w:sz="0" w:space="0" w:color="auto"/>
      </w:divBdr>
      <w:divsChild>
        <w:div w:id="1933539861">
          <w:marLeft w:val="547"/>
          <w:marRight w:val="0"/>
          <w:marTop w:val="0"/>
          <w:marBottom w:val="0"/>
          <w:divBdr>
            <w:top w:val="none" w:sz="0" w:space="0" w:color="auto"/>
            <w:left w:val="none" w:sz="0" w:space="0" w:color="auto"/>
            <w:bottom w:val="none" w:sz="0" w:space="0" w:color="auto"/>
            <w:right w:val="none" w:sz="0" w:space="0" w:color="auto"/>
          </w:divBdr>
        </w:div>
        <w:div w:id="598410808">
          <w:marLeft w:val="1267"/>
          <w:marRight w:val="0"/>
          <w:marTop w:val="0"/>
          <w:marBottom w:val="0"/>
          <w:divBdr>
            <w:top w:val="none" w:sz="0" w:space="0" w:color="auto"/>
            <w:left w:val="none" w:sz="0" w:space="0" w:color="auto"/>
            <w:bottom w:val="none" w:sz="0" w:space="0" w:color="auto"/>
            <w:right w:val="none" w:sz="0" w:space="0" w:color="auto"/>
          </w:divBdr>
        </w:div>
        <w:div w:id="2074698469">
          <w:marLeft w:val="1987"/>
          <w:marRight w:val="0"/>
          <w:marTop w:val="0"/>
          <w:marBottom w:val="0"/>
          <w:divBdr>
            <w:top w:val="none" w:sz="0" w:space="0" w:color="auto"/>
            <w:left w:val="none" w:sz="0" w:space="0" w:color="auto"/>
            <w:bottom w:val="none" w:sz="0" w:space="0" w:color="auto"/>
            <w:right w:val="none" w:sz="0" w:space="0" w:color="auto"/>
          </w:divBdr>
        </w:div>
        <w:div w:id="810253235">
          <w:marLeft w:val="547"/>
          <w:marRight w:val="0"/>
          <w:marTop w:val="0"/>
          <w:marBottom w:val="0"/>
          <w:divBdr>
            <w:top w:val="none" w:sz="0" w:space="0" w:color="auto"/>
            <w:left w:val="none" w:sz="0" w:space="0" w:color="auto"/>
            <w:bottom w:val="none" w:sz="0" w:space="0" w:color="auto"/>
            <w:right w:val="none" w:sz="0" w:space="0" w:color="auto"/>
          </w:divBdr>
        </w:div>
        <w:div w:id="1547716386">
          <w:marLeft w:val="1267"/>
          <w:marRight w:val="0"/>
          <w:marTop w:val="0"/>
          <w:marBottom w:val="0"/>
          <w:divBdr>
            <w:top w:val="none" w:sz="0" w:space="0" w:color="auto"/>
            <w:left w:val="none" w:sz="0" w:space="0" w:color="auto"/>
            <w:bottom w:val="none" w:sz="0" w:space="0" w:color="auto"/>
            <w:right w:val="none" w:sz="0" w:space="0" w:color="auto"/>
          </w:divBdr>
        </w:div>
        <w:div w:id="1475248092">
          <w:marLeft w:val="1987"/>
          <w:marRight w:val="0"/>
          <w:marTop w:val="0"/>
          <w:marBottom w:val="0"/>
          <w:divBdr>
            <w:top w:val="none" w:sz="0" w:space="0" w:color="auto"/>
            <w:left w:val="none" w:sz="0" w:space="0" w:color="auto"/>
            <w:bottom w:val="none" w:sz="0" w:space="0" w:color="auto"/>
            <w:right w:val="none" w:sz="0" w:space="0" w:color="auto"/>
          </w:divBdr>
        </w:div>
        <w:div w:id="1372606255">
          <w:marLeft w:val="2707"/>
          <w:marRight w:val="0"/>
          <w:marTop w:val="0"/>
          <w:marBottom w:val="0"/>
          <w:divBdr>
            <w:top w:val="none" w:sz="0" w:space="0" w:color="auto"/>
            <w:left w:val="none" w:sz="0" w:space="0" w:color="auto"/>
            <w:bottom w:val="none" w:sz="0" w:space="0" w:color="auto"/>
            <w:right w:val="none" w:sz="0" w:space="0" w:color="auto"/>
          </w:divBdr>
        </w:div>
        <w:div w:id="219828673">
          <w:marLeft w:val="3427"/>
          <w:marRight w:val="0"/>
          <w:marTop w:val="0"/>
          <w:marBottom w:val="0"/>
          <w:divBdr>
            <w:top w:val="none" w:sz="0" w:space="0" w:color="auto"/>
            <w:left w:val="none" w:sz="0" w:space="0" w:color="auto"/>
            <w:bottom w:val="none" w:sz="0" w:space="0" w:color="auto"/>
            <w:right w:val="none" w:sz="0" w:space="0" w:color="auto"/>
          </w:divBdr>
        </w:div>
        <w:div w:id="542206568">
          <w:marLeft w:val="547"/>
          <w:marRight w:val="0"/>
          <w:marTop w:val="0"/>
          <w:marBottom w:val="0"/>
          <w:divBdr>
            <w:top w:val="none" w:sz="0" w:space="0" w:color="auto"/>
            <w:left w:val="none" w:sz="0" w:space="0" w:color="auto"/>
            <w:bottom w:val="none" w:sz="0" w:space="0" w:color="auto"/>
            <w:right w:val="none" w:sz="0" w:space="0" w:color="auto"/>
          </w:divBdr>
        </w:div>
        <w:div w:id="1448623492">
          <w:marLeft w:val="547"/>
          <w:marRight w:val="0"/>
          <w:marTop w:val="0"/>
          <w:marBottom w:val="0"/>
          <w:divBdr>
            <w:top w:val="none" w:sz="0" w:space="0" w:color="auto"/>
            <w:left w:val="none" w:sz="0" w:space="0" w:color="auto"/>
            <w:bottom w:val="none" w:sz="0" w:space="0" w:color="auto"/>
            <w:right w:val="none" w:sz="0" w:space="0" w:color="auto"/>
          </w:divBdr>
        </w:div>
        <w:div w:id="974528365">
          <w:marLeft w:val="547"/>
          <w:marRight w:val="0"/>
          <w:marTop w:val="0"/>
          <w:marBottom w:val="0"/>
          <w:divBdr>
            <w:top w:val="none" w:sz="0" w:space="0" w:color="auto"/>
            <w:left w:val="none" w:sz="0" w:space="0" w:color="auto"/>
            <w:bottom w:val="none" w:sz="0" w:space="0" w:color="auto"/>
            <w:right w:val="none" w:sz="0" w:space="0" w:color="auto"/>
          </w:divBdr>
        </w:div>
      </w:divsChild>
    </w:div>
    <w:div w:id="991443557">
      <w:bodyDiv w:val="1"/>
      <w:marLeft w:val="0"/>
      <w:marRight w:val="0"/>
      <w:marTop w:val="0"/>
      <w:marBottom w:val="0"/>
      <w:divBdr>
        <w:top w:val="none" w:sz="0" w:space="0" w:color="auto"/>
        <w:left w:val="none" w:sz="0" w:space="0" w:color="auto"/>
        <w:bottom w:val="none" w:sz="0" w:space="0" w:color="auto"/>
        <w:right w:val="none" w:sz="0" w:space="0" w:color="auto"/>
      </w:divBdr>
      <w:divsChild>
        <w:div w:id="670378579">
          <w:marLeft w:val="1166"/>
          <w:marRight w:val="0"/>
          <w:marTop w:val="134"/>
          <w:marBottom w:val="0"/>
          <w:divBdr>
            <w:top w:val="none" w:sz="0" w:space="0" w:color="auto"/>
            <w:left w:val="none" w:sz="0" w:space="0" w:color="auto"/>
            <w:bottom w:val="none" w:sz="0" w:space="0" w:color="auto"/>
            <w:right w:val="none" w:sz="0" w:space="0" w:color="auto"/>
          </w:divBdr>
        </w:div>
        <w:div w:id="1057514627">
          <w:marLeft w:val="1166"/>
          <w:marRight w:val="0"/>
          <w:marTop w:val="134"/>
          <w:marBottom w:val="0"/>
          <w:divBdr>
            <w:top w:val="none" w:sz="0" w:space="0" w:color="auto"/>
            <w:left w:val="none" w:sz="0" w:space="0" w:color="auto"/>
            <w:bottom w:val="none" w:sz="0" w:space="0" w:color="auto"/>
            <w:right w:val="none" w:sz="0" w:space="0" w:color="auto"/>
          </w:divBdr>
        </w:div>
        <w:div w:id="1581719135">
          <w:marLeft w:val="1166"/>
          <w:marRight w:val="0"/>
          <w:marTop w:val="134"/>
          <w:marBottom w:val="0"/>
          <w:divBdr>
            <w:top w:val="none" w:sz="0" w:space="0" w:color="auto"/>
            <w:left w:val="none" w:sz="0" w:space="0" w:color="auto"/>
            <w:bottom w:val="none" w:sz="0" w:space="0" w:color="auto"/>
            <w:right w:val="none" w:sz="0" w:space="0" w:color="auto"/>
          </w:divBdr>
        </w:div>
        <w:div w:id="1903909589">
          <w:marLeft w:val="1166"/>
          <w:marRight w:val="0"/>
          <w:marTop w:val="134"/>
          <w:marBottom w:val="0"/>
          <w:divBdr>
            <w:top w:val="none" w:sz="0" w:space="0" w:color="auto"/>
            <w:left w:val="none" w:sz="0" w:space="0" w:color="auto"/>
            <w:bottom w:val="none" w:sz="0" w:space="0" w:color="auto"/>
            <w:right w:val="none" w:sz="0" w:space="0" w:color="auto"/>
          </w:divBdr>
        </w:div>
      </w:divsChild>
    </w:div>
    <w:div w:id="1132015350">
      <w:bodyDiv w:val="1"/>
      <w:marLeft w:val="0"/>
      <w:marRight w:val="0"/>
      <w:marTop w:val="0"/>
      <w:marBottom w:val="0"/>
      <w:divBdr>
        <w:top w:val="none" w:sz="0" w:space="0" w:color="auto"/>
        <w:left w:val="none" w:sz="0" w:space="0" w:color="auto"/>
        <w:bottom w:val="none" w:sz="0" w:space="0" w:color="auto"/>
        <w:right w:val="none" w:sz="0" w:space="0" w:color="auto"/>
      </w:divBdr>
      <w:divsChild>
        <w:div w:id="976421863">
          <w:marLeft w:val="547"/>
          <w:marRight w:val="0"/>
          <w:marTop w:val="0"/>
          <w:marBottom w:val="0"/>
          <w:divBdr>
            <w:top w:val="none" w:sz="0" w:space="0" w:color="auto"/>
            <w:left w:val="none" w:sz="0" w:space="0" w:color="auto"/>
            <w:bottom w:val="none" w:sz="0" w:space="0" w:color="auto"/>
            <w:right w:val="none" w:sz="0" w:space="0" w:color="auto"/>
          </w:divBdr>
        </w:div>
        <w:div w:id="1559895360">
          <w:marLeft w:val="1267"/>
          <w:marRight w:val="0"/>
          <w:marTop w:val="0"/>
          <w:marBottom w:val="0"/>
          <w:divBdr>
            <w:top w:val="none" w:sz="0" w:space="0" w:color="auto"/>
            <w:left w:val="none" w:sz="0" w:space="0" w:color="auto"/>
            <w:bottom w:val="none" w:sz="0" w:space="0" w:color="auto"/>
            <w:right w:val="none" w:sz="0" w:space="0" w:color="auto"/>
          </w:divBdr>
        </w:div>
        <w:div w:id="22364107">
          <w:marLeft w:val="1987"/>
          <w:marRight w:val="0"/>
          <w:marTop w:val="0"/>
          <w:marBottom w:val="0"/>
          <w:divBdr>
            <w:top w:val="none" w:sz="0" w:space="0" w:color="auto"/>
            <w:left w:val="none" w:sz="0" w:space="0" w:color="auto"/>
            <w:bottom w:val="none" w:sz="0" w:space="0" w:color="auto"/>
            <w:right w:val="none" w:sz="0" w:space="0" w:color="auto"/>
          </w:divBdr>
        </w:div>
        <w:div w:id="1656302567">
          <w:marLeft w:val="547"/>
          <w:marRight w:val="0"/>
          <w:marTop w:val="0"/>
          <w:marBottom w:val="0"/>
          <w:divBdr>
            <w:top w:val="none" w:sz="0" w:space="0" w:color="auto"/>
            <w:left w:val="none" w:sz="0" w:space="0" w:color="auto"/>
            <w:bottom w:val="none" w:sz="0" w:space="0" w:color="auto"/>
            <w:right w:val="none" w:sz="0" w:space="0" w:color="auto"/>
          </w:divBdr>
        </w:div>
        <w:div w:id="274096133">
          <w:marLeft w:val="1267"/>
          <w:marRight w:val="0"/>
          <w:marTop w:val="0"/>
          <w:marBottom w:val="0"/>
          <w:divBdr>
            <w:top w:val="none" w:sz="0" w:space="0" w:color="auto"/>
            <w:left w:val="none" w:sz="0" w:space="0" w:color="auto"/>
            <w:bottom w:val="none" w:sz="0" w:space="0" w:color="auto"/>
            <w:right w:val="none" w:sz="0" w:space="0" w:color="auto"/>
          </w:divBdr>
        </w:div>
        <w:div w:id="1481458621">
          <w:marLeft w:val="1987"/>
          <w:marRight w:val="0"/>
          <w:marTop w:val="0"/>
          <w:marBottom w:val="0"/>
          <w:divBdr>
            <w:top w:val="none" w:sz="0" w:space="0" w:color="auto"/>
            <w:left w:val="none" w:sz="0" w:space="0" w:color="auto"/>
            <w:bottom w:val="none" w:sz="0" w:space="0" w:color="auto"/>
            <w:right w:val="none" w:sz="0" w:space="0" w:color="auto"/>
          </w:divBdr>
        </w:div>
        <w:div w:id="967275704">
          <w:marLeft w:val="2707"/>
          <w:marRight w:val="0"/>
          <w:marTop w:val="0"/>
          <w:marBottom w:val="0"/>
          <w:divBdr>
            <w:top w:val="none" w:sz="0" w:space="0" w:color="auto"/>
            <w:left w:val="none" w:sz="0" w:space="0" w:color="auto"/>
            <w:bottom w:val="none" w:sz="0" w:space="0" w:color="auto"/>
            <w:right w:val="none" w:sz="0" w:space="0" w:color="auto"/>
          </w:divBdr>
        </w:div>
        <w:div w:id="900360706">
          <w:marLeft w:val="3427"/>
          <w:marRight w:val="0"/>
          <w:marTop w:val="0"/>
          <w:marBottom w:val="0"/>
          <w:divBdr>
            <w:top w:val="none" w:sz="0" w:space="0" w:color="auto"/>
            <w:left w:val="none" w:sz="0" w:space="0" w:color="auto"/>
            <w:bottom w:val="none" w:sz="0" w:space="0" w:color="auto"/>
            <w:right w:val="none" w:sz="0" w:space="0" w:color="auto"/>
          </w:divBdr>
        </w:div>
        <w:div w:id="1533415286">
          <w:marLeft w:val="547"/>
          <w:marRight w:val="0"/>
          <w:marTop w:val="0"/>
          <w:marBottom w:val="0"/>
          <w:divBdr>
            <w:top w:val="none" w:sz="0" w:space="0" w:color="auto"/>
            <w:left w:val="none" w:sz="0" w:space="0" w:color="auto"/>
            <w:bottom w:val="none" w:sz="0" w:space="0" w:color="auto"/>
            <w:right w:val="none" w:sz="0" w:space="0" w:color="auto"/>
          </w:divBdr>
        </w:div>
        <w:div w:id="623972519">
          <w:marLeft w:val="547"/>
          <w:marRight w:val="0"/>
          <w:marTop w:val="0"/>
          <w:marBottom w:val="0"/>
          <w:divBdr>
            <w:top w:val="none" w:sz="0" w:space="0" w:color="auto"/>
            <w:left w:val="none" w:sz="0" w:space="0" w:color="auto"/>
            <w:bottom w:val="none" w:sz="0" w:space="0" w:color="auto"/>
            <w:right w:val="none" w:sz="0" w:space="0" w:color="auto"/>
          </w:divBdr>
        </w:div>
        <w:div w:id="706417383">
          <w:marLeft w:val="547"/>
          <w:marRight w:val="0"/>
          <w:marTop w:val="0"/>
          <w:marBottom w:val="0"/>
          <w:divBdr>
            <w:top w:val="none" w:sz="0" w:space="0" w:color="auto"/>
            <w:left w:val="none" w:sz="0" w:space="0" w:color="auto"/>
            <w:bottom w:val="none" w:sz="0" w:space="0" w:color="auto"/>
            <w:right w:val="none" w:sz="0" w:space="0" w:color="auto"/>
          </w:divBdr>
        </w:div>
      </w:divsChild>
    </w:div>
    <w:div w:id="1889755738">
      <w:bodyDiv w:val="1"/>
      <w:marLeft w:val="0"/>
      <w:marRight w:val="0"/>
      <w:marTop w:val="0"/>
      <w:marBottom w:val="0"/>
      <w:divBdr>
        <w:top w:val="none" w:sz="0" w:space="0" w:color="auto"/>
        <w:left w:val="none" w:sz="0" w:space="0" w:color="auto"/>
        <w:bottom w:val="none" w:sz="0" w:space="0" w:color="auto"/>
        <w:right w:val="none" w:sz="0" w:space="0" w:color="auto"/>
      </w:divBdr>
      <w:divsChild>
        <w:div w:id="476193524">
          <w:marLeft w:val="547"/>
          <w:marRight w:val="0"/>
          <w:marTop w:val="0"/>
          <w:marBottom w:val="0"/>
          <w:divBdr>
            <w:top w:val="none" w:sz="0" w:space="0" w:color="auto"/>
            <w:left w:val="none" w:sz="0" w:space="0" w:color="auto"/>
            <w:bottom w:val="none" w:sz="0" w:space="0" w:color="auto"/>
            <w:right w:val="none" w:sz="0" w:space="0" w:color="auto"/>
          </w:divBdr>
        </w:div>
        <w:div w:id="1610888160">
          <w:marLeft w:val="1267"/>
          <w:marRight w:val="0"/>
          <w:marTop w:val="0"/>
          <w:marBottom w:val="0"/>
          <w:divBdr>
            <w:top w:val="none" w:sz="0" w:space="0" w:color="auto"/>
            <w:left w:val="none" w:sz="0" w:space="0" w:color="auto"/>
            <w:bottom w:val="none" w:sz="0" w:space="0" w:color="auto"/>
            <w:right w:val="none" w:sz="0" w:space="0" w:color="auto"/>
          </w:divBdr>
        </w:div>
        <w:div w:id="920338461">
          <w:marLeft w:val="1987"/>
          <w:marRight w:val="0"/>
          <w:marTop w:val="0"/>
          <w:marBottom w:val="0"/>
          <w:divBdr>
            <w:top w:val="none" w:sz="0" w:space="0" w:color="auto"/>
            <w:left w:val="none" w:sz="0" w:space="0" w:color="auto"/>
            <w:bottom w:val="none" w:sz="0" w:space="0" w:color="auto"/>
            <w:right w:val="none" w:sz="0" w:space="0" w:color="auto"/>
          </w:divBdr>
        </w:div>
        <w:div w:id="1082485431">
          <w:marLeft w:val="547"/>
          <w:marRight w:val="0"/>
          <w:marTop w:val="0"/>
          <w:marBottom w:val="0"/>
          <w:divBdr>
            <w:top w:val="none" w:sz="0" w:space="0" w:color="auto"/>
            <w:left w:val="none" w:sz="0" w:space="0" w:color="auto"/>
            <w:bottom w:val="none" w:sz="0" w:space="0" w:color="auto"/>
            <w:right w:val="none" w:sz="0" w:space="0" w:color="auto"/>
          </w:divBdr>
        </w:div>
        <w:div w:id="238369267">
          <w:marLeft w:val="1267"/>
          <w:marRight w:val="0"/>
          <w:marTop w:val="0"/>
          <w:marBottom w:val="0"/>
          <w:divBdr>
            <w:top w:val="none" w:sz="0" w:space="0" w:color="auto"/>
            <w:left w:val="none" w:sz="0" w:space="0" w:color="auto"/>
            <w:bottom w:val="none" w:sz="0" w:space="0" w:color="auto"/>
            <w:right w:val="none" w:sz="0" w:space="0" w:color="auto"/>
          </w:divBdr>
        </w:div>
        <w:div w:id="2118330129">
          <w:marLeft w:val="1987"/>
          <w:marRight w:val="0"/>
          <w:marTop w:val="0"/>
          <w:marBottom w:val="0"/>
          <w:divBdr>
            <w:top w:val="none" w:sz="0" w:space="0" w:color="auto"/>
            <w:left w:val="none" w:sz="0" w:space="0" w:color="auto"/>
            <w:bottom w:val="none" w:sz="0" w:space="0" w:color="auto"/>
            <w:right w:val="none" w:sz="0" w:space="0" w:color="auto"/>
          </w:divBdr>
        </w:div>
        <w:div w:id="1377508464">
          <w:marLeft w:val="2707"/>
          <w:marRight w:val="0"/>
          <w:marTop w:val="0"/>
          <w:marBottom w:val="0"/>
          <w:divBdr>
            <w:top w:val="none" w:sz="0" w:space="0" w:color="auto"/>
            <w:left w:val="none" w:sz="0" w:space="0" w:color="auto"/>
            <w:bottom w:val="none" w:sz="0" w:space="0" w:color="auto"/>
            <w:right w:val="none" w:sz="0" w:space="0" w:color="auto"/>
          </w:divBdr>
        </w:div>
        <w:div w:id="1324506484">
          <w:marLeft w:val="3427"/>
          <w:marRight w:val="0"/>
          <w:marTop w:val="0"/>
          <w:marBottom w:val="0"/>
          <w:divBdr>
            <w:top w:val="none" w:sz="0" w:space="0" w:color="auto"/>
            <w:left w:val="none" w:sz="0" w:space="0" w:color="auto"/>
            <w:bottom w:val="none" w:sz="0" w:space="0" w:color="auto"/>
            <w:right w:val="none" w:sz="0" w:space="0" w:color="auto"/>
          </w:divBdr>
        </w:div>
        <w:div w:id="1949384084">
          <w:marLeft w:val="547"/>
          <w:marRight w:val="0"/>
          <w:marTop w:val="0"/>
          <w:marBottom w:val="0"/>
          <w:divBdr>
            <w:top w:val="none" w:sz="0" w:space="0" w:color="auto"/>
            <w:left w:val="none" w:sz="0" w:space="0" w:color="auto"/>
            <w:bottom w:val="none" w:sz="0" w:space="0" w:color="auto"/>
            <w:right w:val="none" w:sz="0" w:space="0" w:color="auto"/>
          </w:divBdr>
        </w:div>
        <w:div w:id="2025202861">
          <w:marLeft w:val="547"/>
          <w:marRight w:val="0"/>
          <w:marTop w:val="0"/>
          <w:marBottom w:val="0"/>
          <w:divBdr>
            <w:top w:val="none" w:sz="0" w:space="0" w:color="auto"/>
            <w:left w:val="none" w:sz="0" w:space="0" w:color="auto"/>
            <w:bottom w:val="none" w:sz="0" w:space="0" w:color="auto"/>
            <w:right w:val="none" w:sz="0" w:space="0" w:color="auto"/>
          </w:divBdr>
        </w:div>
        <w:div w:id="691997076">
          <w:marLeft w:val="547"/>
          <w:marRight w:val="0"/>
          <w:marTop w:val="0"/>
          <w:marBottom w:val="0"/>
          <w:divBdr>
            <w:top w:val="none" w:sz="0" w:space="0" w:color="auto"/>
            <w:left w:val="none" w:sz="0" w:space="0" w:color="auto"/>
            <w:bottom w:val="none" w:sz="0" w:space="0" w:color="auto"/>
            <w:right w:val="none" w:sz="0" w:space="0" w:color="auto"/>
          </w:divBdr>
        </w:div>
      </w:divsChild>
    </w:div>
    <w:div w:id="2120759802">
      <w:bodyDiv w:val="1"/>
      <w:marLeft w:val="0"/>
      <w:marRight w:val="0"/>
      <w:marTop w:val="0"/>
      <w:marBottom w:val="0"/>
      <w:divBdr>
        <w:top w:val="none" w:sz="0" w:space="0" w:color="auto"/>
        <w:left w:val="none" w:sz="0" w:space="0" w:color="auto"/>
        <w:bottom w:val="none" w:sz="0" w:space="0" w:color="auto"/>
        <w:right w:val="none" w:sz="0" w:space="0" w:color="auto"/>
      </w:divBdr>
      <w:divsChild>
        <w:div w:id="96751960">
          <w:marLeft w:val="1166"/>
          <w:marRight w:val="0"/>
          <w:marTop w:val="134"/>
          <w:marBottom w:val="0"/>
          <w:divBdr>
            <w:top w:val="none" w:sz="0" w:space="0" w:color="auto"/>
            <w:left w:val="none" w:sz="0" w:space="0" w:color="auto"/>
            <w:bottom w:val="none" w:sz="0" w:space="0" w:color="auto"/>
            <w:right w:val="none" w:sz="0" w:space="0" w:color="auto"/>
          </w:divBdr>
        </w:div>
        <w:div w:id="196939153">
          <w:marLeft w:val="1166"/>
          <w:marRight w:val="0"/>
          <w:marTop w:val="134"/>
          <w:marBottom w:val="0"/>
          <w:divBdr>
            <w:top w:val="none" w:sz="0" w:space="0" w:color="auto"/>
            <w:left w:val="none" w:sz="0" w:space="0" w:color="auto"/>
            <w:bottom w:val="none" w:sz="0" w:space="0" w:color="auto"/>
            <w:right w:val="none" w:sz="0" w:space="0" w:color="auto"/>
          </w:divBdr>
        </w:div>
        <w:div w:id="1370454203">
          <w:marLeft w:val="1166"/>
          <w:marRight w:val="0"/>
          <w:marTop w:val="134"/>
          <w:marBottom w:val="0"/>
          <w:divBdr>
            <w:top w:val="none" w:sz="0" w:space="0" w:color="auto"/>
            <w:left w:val="none" w:sz="0" w:space="0" w:color="auto"/>
            <w:bottom w:val="none" w:sz="0" w:space="0" w:color="auto"/>
            <w:right w:val="none" w:sz="0" w:space="0" w:color="auto"/>
          </w:divBdr>
        </w:div>
        <w:div w:id="203032532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ttps://www.nosc.noaa.gov/EDMC/PD.DMP.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g.mil/records/docs/NewNAR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g.mil/directives/cim/5000-5999/CIM_5212_12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09http://www.uscg.mil/reco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epa.gov/emergency-response/national-oil-and-hazardous-substances-pollution-contingency-plan-ncp-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327E-76FC-4249-AF86-C1C0BEDC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Huyett</dc:creator>
  <cp:lastModifiedBy>Mandsager, Kathy</cp:lastModifiedBy>
  <cp:revision>2</cp:revision>
  <cp:lastPrinted>2017-03-30T18:09:00Z</cp:lastPrinted>
  <dcterms:created xsi:type="dcterms:W3CDTF">2017-03-30T18:11:00Z</dcterms:created>
  <dcterms:modified xsi:type="dcterms:W3CDTF">2017-03-30T18:11:00Z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-173822361</vt:i4>
  </property>
</Properties>
</file>